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27" w:rsidRPr="00871CA2" w:rsidRDefault="00C55C27" w:rsidP="00C55C2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Pr="00871CA2">
        <w:rPr>
          <w:b/>
          <w:bCs/>
          <w:color w:val="000000"/>
          <w:sz w:val="28"/>
          <w:szCs w:val="28"/>
        </w:rPr>
        <w:t>отовность к школьному обучению детей с нарушениями речи</w:t>
      </w:r>
    </w:p>
    <w:p w:rsidR="00C55C27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71CA2">
        <w:rPr>
          <w:color w:val="000000"/>
          <w:sz w:val="28"/>
          <w:szCs w:val="28"/>
        </w:rPr>
        <w:t>Переход к начальному обучению обусловлен, прежде всего, неудовлетворительным состоянием здоровья школьников: 80 - 90 % детей 6 - 7 лет, поступающих в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первый класс,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иные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отклонения физического здоровья, а 18 - 20 % имеют пограничные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(негрубые)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психического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здоровья,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которых являются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с речевой патологией.</w:t>
      </w:r>
      <w:proofErr w:type="gramEnd"/>
      <w:r w:rsidRPr="00871CA2">
        <w:rPr>
          <w:color w:val="000000"/>
          <w:sz w:val="28"/>
          <w:szCs w:val="28"/>
        </w:rPr>
        <w:t xml:space="preserve"> У этих детей снижены учебные возможности и работоспособность, повышена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утомляемость,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чего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испытывают чрезмерное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напряжение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ведущих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функциональных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систем.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это резко снижает адаптационные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организма,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затрудняет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особенности функциональной адаптации детей в школе.</w:t>
      </w:r>
    </w:p>
    <w:p w:rsidR="00C55C27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чем обосновано отношение не просто к формированию готовности к обучению в школе, а к готовности как результату деятельности. И главная задача состоит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в том,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подготовить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с нарушениями речи и перевести на новую образовательную ступень, в школу.</w:t>
      </w:r>
    </w:p>
    <w:p w:rsidR="00C55C27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Классики отечественной педагогики и психологии, такие как Л.С. </w:t>
      </w:r>
      <w:proofErr w:type="spellStart"/>
      <w:r w:rsidRPr="00871CA2">
        <w:rPr>
          <w:color w:val="000000"/>
          <w:sz w:val="28"/>
          <w:szCs w:val="28"/>
        </w:rPr>
        <w:t>Выготский</w:t>
      </w:r>
      <w:proofErr w:type="spellEnd"/>
      <w:r w:rsidRPr="00871CA2">
        <w:rPr>
          <w:color w:val="000000"/>
          <w:sz w:val="28"/>
          <w:szCs w:val="28"/>
        </w:rPr>
        <w:t xml:space="preserve">, А.Р. </w:t>
      </w:r>
      <w:proofErr w:type="spellStart"/>
      <w:r w:rsidRPr="00871CA2">
        <w:rPr>
          <w:color w:val="000000"/>
          <w:sz w:val="28"/>
          <w:szCs w:val="28"/>
        </w:rPr>
        <w:t>Лурия</w:t>
      </w:r>
      <w:proofErr w:type="spellEnd"/>
      <w:r w:rsidRPr="00871CA2">
        <w:rPr>
          <w:color w:val="000000"/>
          <w:sz w:val="28"/>
          <w:szCs w:val="28"/>
        </w:rPr>
        <w:t xml:space="preserve">, Л.И. </w:t>
      </w:r>
      <w:proofErr w:type="spellStart"/>
      <w:r w:rsidRPr="00871CA2">
        <w:rPr>
          <w:color w:val="000000"/>
          <w:sz w:val="28"/>
          <w:szCs w:val="28"/>
        </w:rPr>
        <w:t>Божович</w:t>
      </w:r>
      <w:proofErr w:type="spellEnd"/>
      <w:r w:rsidRPr="00871CA2">
        <w:rPr>
          <w:color w:val="000000"/>
          <w:sz w:val="28"/>
          <w:szCs w:val="28"/>
        </w:rPr>
        <w:t xml:space="preserve">, Д.Б. </w:t>
      </w:r>
      <w:proofErr w:type="spellStart"/>
      <w:r w:rsidRPr="00871CA2">
        <w:rPr>
          <w:color w:val="000000"/>
          <w:sz w:val="28"/>
          <w:szCs w:val="28"/>
        </w:rPr>
        <w:t>Эльконин</w:t>
      </w:r>
      <w:proofErr w:type="spellEnd"/>
      <w:r w:rsidRPr="00871CA2">
        <w:rPr>
          <w:color w:val="000000"/>
          <w:sz w:val="28"/>
          <w:szCs w:val="28"/>
        </w:rPr>
        <w:t>, З.М. Истомина, Л.Н. Леонтьева, Е.Е. Кравцова и т.д., указывали, что проблема сущности готовности к школе очень актуальна.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Психологическая готовность к школьному обучению — это сложное образование, в основе которого лежит коммуникативная готовность. Уровень развития общения дошкольников </w:t>
      </w:r>
      <w:proofErr w:type="gramStart"/>
      <w:r w:rsidRPr="00871CA2">
        <w:rPr>
          <w:color w:val="000000"/>
          <w:sz w:val="28"/>
          <w:szCs w:val="28"/>
        </w:rPr>
        <w:t>со</w:t>
      </w:r>
      <w:proofErr w:type="gramEnd"/>
      <w:r w:rsidRPr="00871CA2">
        <w:rPr>
          <w:color w:val="000000"/>
          <w:sz w:val="28"/>
          <w:szCs w:val="28"/>
        </w:rPr>
        <w:t xml:space="preserve"> взрослыми определяет становление и умственных и волевых способностей детей. В общении у ребенка формируется правильное отношение к учителю как носителю и проводнику социально выработанных способов действия, норм поведения. Речь используется для установления контактов с окружающими, привлечения внимания к себе, своим делам и переживаниям, для взаимопонимания, влияния на поведение, мысли и чувства партнера и т.д.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У детей, поступивших в школу, могут наблюдаться различные нарушения речи: ее недоразвитие, дизартрия, </w:t>
      </w:r>
      <w:proofErr w:type="spellStart"/>
      <w:r w:rsidRPr="00871CA2">
        <w:rPr>
          <w:color w:val="000000"/>
          <w:sz w:val="28"/>
          <w:szCs w:val="28"/>
        </w:rPr>
        <w:t>ринолалия</w:t>
      </w:r>
      <w:proofErr w:type="spellEnd"/>
      <w:r w:rsidRPr="00871CA2">
        <w:rPr>
          <w:color w:val="000000"/>
          <w:sz w:val="28"/>
          <w:szCs w:val="28"/>
        </w:rPr>
        <w:t xml:space="preserve">, заикание. Тяжелые </w:t>
      </w:r>
      <w:r w:rsidRPr="00871CA2">
        <w:rPr>
          <w:color w:val="000000"/>
          <w:sz w:val="28"/>
          <w:szCs w:val="28"/>
        </w:rPr>
        <w:lastRenderedPageBreak/>
        <w:t>речевые расстройства носят системный характер: страдает речь как целостная функциональная система, нарушаются все ее компоненты (фонетико-фонематическая сторона, лексика, грамматический строй).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Нередко стойкое речевое недоразвитие у детей осложняется различными неврологическими, психопатологическими синдромами, страдают вегетативные функции. Поэтому проблемы обучения для них в новых условиях значительно возрастают. У таких детей отмечаются слабость мотивации, снижение потребности к речевому общению, своеобразие в формировании центральных психологических новообразований, в том числе и способность к произвольному общению </w:t>
      </w:r>
      <w:proofErr w:type="gramStart"/>
      <w:r w:rsidRPr="00871CA2">
        <w:rPr>
          <w:color w:val="000000"/>
          <w:sz w:val="28"/>
          <w:szCs w:val="28"/>
        </w:rPr>
        <w:t>со</w:t>
      </w:r>
      <w:proofErr w:type="gramEnd"/>
      <w:r w:rsidRPr="00871CA2">
        <w:rPr>
          <w:color w:val="000000"/>
          <w:sz w:val="28"/>
          <w:szCs w:val="28"/>
        </w:rPr>
        <w:t xml:space="preserve"> взрослым, т.е. способность действовать в рамках задания.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Дети, имеющие системные нарушения речи, не способны к длительной игровой деятельности, они упрямы, в отдельных случаях проявляется негативизм. У них отмечаются склонность к колебаниям настроения, переходы от импульсивного состояния к </w:t>
      </w:r>
      <w:proofErr w:type="gramStart"/>
      <w:r w:rsidRPr="00871CA2">
        <w:rPr>
          <w:color w:val="000000"/>
          <w:sz w:val="28"/>
          <w:szCs w:val="28"/>
        </w:rPr>
        <w:t>заторможенному</w:t>
      </w:r>
      <w:proofErr w:type="gramEnd"/>
      <w:r w:rsidRPr="00871CA2">
        <w:rPr>
          <w:color w:val="000000"/>
          <w:sz w:val="28"/>
          <w:szCs w:val="28"/>
        </w:rPr>
        <w:t>.</w:t>
      </w:r>
    </w:p>
    <w:p w:rsidR="00C55C27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Итак, дети с нарушениями речи нуждаются в коррекции недостатков психического развития и логопедическом воздействии. Именно на логопедических занятиях можно осуществлять переход от ведущей игровой к учебной деятельности.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 число основных компонентов коррекционного воздействия по формированию на логопедических занятиях психологического новообразования — произвольности коммуникации — входят: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• сюжетно-ролевые игры;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• игры с правилами;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• игры и упражнения, моделирующие учебные задания.</w:t>
      </w:r>
    </w:p>
    <w:p w:rsidR="00C55C27" w:rsidRPr="00871CA2" w:rsidRDefault="00C55C27" w:rsidP="00C55C27">
      <w:pPr>
        <w:numPr>
          <w:ilvl w:val="0"/>
          <w:numId w:val="3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871CA2">
        <w:rPr>
          <w:color w:val="000000"/>
          <w:sz w:val="28"/>
          <w:szCs w:val="28"/>
        </w:rPr>
        <w:t>Сюжетно-ролевые игры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Сюда входят привитие потребности к игре, обучение созданию замысла игры, развитие умения действовать адекватно поставленной цели и т.д. В формировании целевого компонента игры особенно велика роль речи, в </w:t>
      </w:r>
      <w:r w:rsidRPr="00871CA2">
        <w:rPr>
          <w:color w:val="000000"/>
          <w:sz w:val="28"/>
          <w:szCs w:val="28"/>
        </w:rPr>
        <w:lastRenderedPageBreak/>
        <w:t>первую очередь ее планирующей функции. Здесь можно рекомендовать следующие задания:</w:t>
      </w:r>
    </w:p>
    <w:p w:rsidR="00C55C27" w:rsidRPr="00871CA2" w:rsidRDefault="00C55C27" w:rsidP="00C55C2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пересказ по готовому образцу. Замысел и программы высказывания уже заданы. Требуется только повторить высказывание за логопедом и сличить его с образцом;</w:t>
      </w:r>
    </w:p>
    <w:p w:rsidR="00C55C27" w:rsidRPr="00871CA2" w:rsidRDefault="00C55C27" w:rsidP="00C55C2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составление плана рассказа в картинках. Задание должно обучить </w:t>
      </w:r>
      <w:proofErr w:type="gramStart"/>
      <w:r w:rsidRPr="00871CA2">
        <w:rPr>
          <w:color w:val="000000"/>
          <w:sz w:val="28"/>
          <w:szCs w:val="28"/>
        </w:rPr>
        <w:t>самостоятельно</w:t>
      </w:r>
      <w:proofErr w:type="gramEnd"/>
      <w:r w:rsidRPr="00871CA2">
        <w:rPr>
          <w:color w:val="000000"/>
          <w:sz w:val="28"/>
          <w:szCs w:val="28"/>
        </w:rPr>
        <w:t xml:space="preserve"> ставить промежуточные и выделять главные цели задания;</w:t>
      </w:r>
    </w:p>
    <w:p w:rsidR="00C55C27" w:rsidRPr="00871CA2" w:rsidRDefault="00C55C27" w:rsidP="00C55C2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составление рассказа по серии картин. При выполнении надо </w:t>
      </w:r>
      <w:proofErr w:type="spellStart"/>
      <w:r w:rsidRPr="00871CA2">
        <w:rPr>
          <w:color w:val="000000"/>
          <w:sz w:val="28"/>
          <w:szCs w:val="28"/>
        </w:rPr>
        <w:t>вербализовать</w:t>
      </w:r>
      <w:proofErr w:type="spellEnd"/>
      <w:r w:rsidRPr="00871CA2">
        <w:rPr>
          <w:color w:val="000000"/>
          <w:sz w:val="28"/>
          <w:szCs w:val="28"/>
        </w:rPr>
        <w:t xml:space="preserve"> готовую программу, а затем, опираясь на нее, построить высказывание;</w:t>
      </w:r>
    </w:p>
    <w:p w:rsidR="00C55C27" w:rsidRPr="00871CA2" w:rsidRDefault="00C55C27" w:rsidP="00C55C2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составление рассказа по опорным словам. Здесь особое внимание следует уделить анализу сюжетных картин, выделению в них самого существенного.</w:t>
      </w:r>
    </w:p>
    <w:p w:rsidR="00C55C27" w:rsidRPr="00871CA2" w:rsidRDefault="00C55C27" w:rsidP="00C55C2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"Глагольное лото". На больших карточках нарисованы персонажи, совершающие различные действия. Те же изображения сделаны на маленьких карточках. Логопед по очереди берет маленькие карточки и называет показанные на них действия. Дети должны найти эту ситуацию на своей карте, назвать ее и закрыть изображение фишкой.</w:t>
      </w:r>
    </w:p>
    <w:p w:rsidR="00C55C27" w:rsidRPr="00871CA2" w:rsidRDefault="00C55C27" w:rsidP="00C55C2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"Покажи и назови". Дети должны воспроизводить действия, соответствующие тому или иному персонажу (сказочные герои, различные животные, насекомые), называть их.</w:t>
      </w:r>
    </w:p>
    <w:p w:rsidR="00C55C27" w:rsidRPr="00871CA2" w:rsidRDefault="00C55C27" w:rsidP="00C55C2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"Кто знает — пусть дальше продолжает". Дети обучаются вербализации каждой операции, выполнению цепочек действий в определенной последовательности. </w:t>
      </w:r>
      <w:proofErr w:type="gramStart"/>
      <w:r w:rsidRPr="00871CA2">
        <w:rPr>
          <w:color w:val="000000"/>
          <w:sz w:val="28"/>
          <w:szCs w:val="28"/>
        </w:rPr>
        <w:t>Логопед предлагает ситуации ("кормление":</w:t>
      </w:r>
      <w:proofErr w:type="gramEnd"/>
      <w:r w:rsidRPr="00871CA2">
        <w:rPr>
          <w:color w:val="000000"/>
          <w:sz w:val="28"/>
          <w:szCs w:val="28"/>
        </w:rPr>
        <w:t xml:space="preserve"> "Сначала я постелю на стол салфетку..."; "уход за растениями": </w:t>
      </w:r>
      <w:proofErr w:type="gramStart"/>
      <w:r w:rsidRPr="00871CA2">
        <w:rPr>
          <w:color w:val="000000"/>
          <w:sz w:val="28"/>
          <w:szCs w:val="28"/>
        </w:rPr>
        <w:t>"Я наливаю в лейку воду..."), а дети последовательно продолжают дальнейшую цепочку действий и по требованию логопеда проговаривают каждое из них.</w:t>
      </w:r>
      <w:proofErr w:type="gramEnd"/>
    </w:p>
    <w:p w:rsidR="00C55C27" w:rsidRPr="00871CA2" w:rsidRDefault="00C55C27" w:rsidP="00C55C2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871CA2">
        <w:rPr>
          <w:color w:val="000000"/>
          <w:sz w:val="28"/>
          <w:szCs w:val="28"/>
        </w:rPr>
        <w:t>Моделирование отношений между персонажами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Сюда входит ряд действий: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- чтение художественной литературы, рассматривание иллюстраций к ней. Акцент делается на характеристике персонажей, их взаимоотношениях;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анализ взаимоотношений между героями произведений;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анализ логопедом ролевого поведения детей, наблюдаемого в их совместных играх;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привлечение детей к анализу ролевого поведения своих партнеров по игре;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поочередное выполнение детьми разных ролей в одной и той же игре;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обсуждение правил реализации роли до начала игры;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участие логопеда в играх детей для демонстрации ролевого поведения.</w:t>
      </w:r>
    </w:p>
    <w:p w:rsidR="00C55C27" w:rsidRPr="00871CA2" w:rsidRDefault="00C55C27" w:rsidP="00C55C27">
      <w:pPr>
        <w:numPr>
          <w:ilvl w:val="0"/>
          <w:numId w:val="2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Большое значение для психологической подготовки детей к учебной деятельности имеет </w:t>
      </w:r>
      <w:proofErr w:type="spellStart"/>
      <w:r w:rsidRPr="00871CA2">
        <w:rPr>
          <w:color w:val="000000"/>
          <w:sz w:val="28"/>
          <w:szCs w:val="28"/>
        </w:rPr>
        <w:t>скюжетно-ролевая</w:t>
      </w:r>
      <w:proofErr w:type="spellEnd"/>
      <w:r w:rsidRPr="00871CA2">
        <w:rPr>
          <w:color w:val="000000"/>
          <w:sz w:val="28"/>
          <w:szCs w:val="28"/>
        </w:rPr>
        <w:t xml:space="preserve"> игра "Школа". Каждый ребенок должен обязательно побыть в роли ученика и в роли учителя. Последняя даст ему возможность понять позицию настоящего учителя, что очень важно для успешного обучения в школе. Логопед показывает детям примеры взаимодействия учеников между собой, учит их слушать друг друга, понимать, подчинять индивидуальную деятельность задачам и целям коллективной.</w:t>
      </w:r>
    </w:p>
    <w:p w:rsidR="00C55C27" w:rsidRPr="00871CA2" w:rsidRDefault="00C55C27" w:rsidP="00C55C27">
      <w:pPr>
        <w:numPr>
          <w:ilvl w:val="0"/>
          <w:numId w:val="3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Игры с правилами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 литературе отмечается, что игры с правилами появляются к концу дошкольного возраста. В них нет явной роли, принимаемой на себя играющими, но есть определенная внутренняя позиция и образ действия, оговоренный правилами. Умение выработать такую позицию, устойчиво ее удерживать и действовать адекватно формируется в предшествующей играм с правилами сюжетно-ролевой игре.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Е.Е. Кравцова предлагает использовать определенные методические приемы для формирования кооперативно-соревновательного уровня общения: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- совместная деятельность-игра, при которой дети должны согласовывать свои действия при решении общей задачи;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наблюдение логопеда за совместной игрой детей, обучение их взаимодействию, подсказки, советы, помощь;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введение в игру детей-болельщиков, которые поддерживают одного участника или команду, помогают играющим установить соревновательные отношения;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введение ребенка-управляющего, который "дирижирует" игрой сверстников, но сам не принимает в ней участия;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введение двух детей-управляющих с взаимно противоположными позициями, которые должны решать единую игровую задачу, сохраняя соревновательные отношения;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обучение ребенка выполнению роли одновременно двух партнеров с взаимно противоположными интересами, формирование у него умения рассматривать сложившуюся ситуацию с разных сторон. Игры с правилами принято делить на дидактические и подвижные (групповые, командные, игры-поединки, сюжетные, музыкальные и др.).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а) Подвижные игры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Подвижные игры условно (по физической нагрузке) можно разделить на три группы: игры большой, средней и малой подвижности.</w:t>
      </w:r>
    </w:p>
    <w:p w:rsidR="00C55C27" w:rsidRPr="00871CA2" w:rsidRDefault="00C55C27" w:rsidP="00C55C2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"Бирюльки" (игра малой подвижности).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71CA2">
        <w:rPr>
          <w:color w:val="000000"/>
          <w:sz w:val="28"/>
          <w:szCs w:val="28"/>
        </w:rPr>
        <w:t>Двадцать палочек, длиной с карандаш, в беспорядке в кучку сложены на столе. Надо поочередно по одной взять из кучки десять палочек так, чтобы не затронуть другие. Кому это удастся, тот и выигрывает.</w:t>
      </w:r>
    </w:p>
    <w:p w:rsidR="00C55C27" w:rsidRPr="00871CA2" w:rsidRDefault="00C55C27" w:rsidP="00C55C2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"Мяч среднему" (игра средней подвижности).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Дети, разделившись на группы, образуют три или четыре круга. В каждом кругу игроки становятся на некотором расстоянии (длина вытянутых в стороны рук), перед их носками проводится черта. В середину каждого круга, отмеченную кружком, выходит водящий с мячом. По сигналу руководителя водящие начинают поочередно бросать мяч игрокам и ловить </w:t>
      </w:r>
      <w:r w:rsidRPr="00871CA2">
        <w:rPr>
          <w:color w:val="000000"/>
          <w:sz w:val="28"/>
          <w:szCs w:val="28"/>
        </w:rPr>
        <w:lastRenderedPageBreak/>
        <w:t>его. Получив мяч от последнего по порядку игрока в круге, водящий поднимает мяч вверх, показывая, что переброска закончена.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При перебрасывании мяча водящий не должен выходить из своего кружка, а стоящие по кругу не имеют права заступать за его черту. Игрок, уронивший мяч, должен поднять его и перебросить в установленном порядке соседу по кругу.</w:t>
      </w:r>
    </w:p>
    <w:p w:rsidR="00C55C27" w:rsidRPr="00871CA2" w:rsidRDefault="00C55C27" w:rsidP="00C55C2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"Кто быстрее" (игра большой подвижности).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Играющие становятся в две или три колонны по одному. Перед носками первых чертится общая черта. В 10—15 шагах от черты обозначаются два или три (по числу колонн) кружочка. В каждый кружочек кладется по палочке или чурке. </w:t>
      </w:r>
      <w:proofErr w:type="gramStart"/>
      <w:r w:rsidRPr="00871CA2">
        <w:rPr>
          <w:color w:val="000000"/>
          <w:sz w:val="28"/>
          <w:szCs w:val="28"/>
        </w:rPr>
        <w:t>По команде руководителя ("Внимание!</w:t>
      </w:r>
      <w:proofErr w:type="gramEnd"/>
      <w:r w:rsidRPr="00871CA2">
        <w:rPr>
          <w:color w:val="000000"/>
          <w:sz w:val="28"/>
          <w:szCs w:val="28"/>
        </w:rPr>
        <w:t xml:space="preserve"> </w:t>
      </w:r>
      <w:proofErr w:type="gramStart"/>
      <w:r w:rsidRPr="00871CA2">
        <w:rPr>
          <w:color w:val="000000"/>
          <w:sz w:val="28"/>
          <w:szCs w:val="28"/>
        </w:rPr>
        <w:t>Марш!") головные игроки в колоннах бегут до своих кружочков, три раза ударяют палочками о землю и возвращаются обратно, стараясь быстрее занять свои места в колоннах.</w:t>
      </w:r>
      <w:proofErr w:type="gramEnd"/>
      <w:r w:rsidRPr="00871CA2">
        <w:rPr>
          <w:color w:val="000000"/>
          <w:sz w:val="28"/>
          <w:szCs w:val="28"/>
        </w:rPr>
        <w:t xml:space="preserve"> </w:t>
      </w:r>
      <w:proofErr w:type="gramStart"/>
      <w:r w:rsidRPr="00871CA2">
        <w:rPr>
          <w:color w:val="000000"/>
          <w:sz w:val="28"/>
          <w:szCs w:val="28"/>
        </w:rPr>
        <w:t>Прибежавший</w:t>
      </w:r>
      <w:proofErr w:type="gramEnd"/>
      <w:r w:rsidRPr="00871CA2">
        <w:rPr>
          <w:color w:val="000000"/>
          <w:sz w:val="28"/>
          <w:szCs w:val="28"/>
        </w:rPr>
        <w:t xml:space="preserve"> первым выигрывает. Затем так же бегут вторые, третьи и остальные игроки.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Выбегая из колонны и спокойно вставая на свое место, нельзя задевать других игроков. Постучав палочкой, надо ее оставить в кружочке.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б) Игры с предметами</w:t>
      </w:r>
    </w:p>
    <w:p w:rsidR="00C55C27" w:rsidRPr="00871CA2" w:rsidRDefault="00C55C27" w:rsidP="00C55C2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"Похож — не похож". Здесь детей обучают сравнивать предметы, замечать признаки сходства по цвету, форме, величине, материалу; развивать наблюдательность, мышление, речь.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Ребенок должен обнаружить два предмета и доказать их сходство. Отвечает тот, на кого укажет стрелочка.</w:t>
      </w:r>
    </w:p>
    <w:p w:rsidR="00C55C27" w:rsidRPr="00871CA2" w:rsidRDefault="00C55C27" w:rsidP="00C55C2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"Вершки и корешки". Здесь должны быть закреплены знания о том, что у овощей есть съедобные корни (корешки) и плоды (вершки), у некоторых овощей съедобны и вершки и корешки. Дети должны научиться составлять целое растение из его частей.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На столе лежат вершки и корешки овощей. Дети делятся на две группы: одна группа называется вершки, а другая — корешки. Члены первой группу берут по вершку, второй — по корешку. По сигналу (хлопок в ладоши) все </w:t>
      </w:r>
      <w:r w:rsidRPr="00871CA2">
        <w:rPr>
          <w:color w:val="000000"/>
          <w:sz w:val="28"/>
          <w:szCs w:val="28"/>
        </w:rPr>
        <w:lastRenderedPageBreak/>
        <w:t>начинают бегать врассыпную. По сигналу ("Раз, два, три — свою пару найди!") дети быстро находят себе пару: к своему вершку — корешок.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Искать свой вершок и корешок можно только по сигналу. С одним и тем же игроком вставать в пару все время нельзя, надо искать другую пару.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в) Настольно-печатные игры</w:t>
      </w:r>
    </w:p>
    <w:p w:rsidR="00C55C27" w:rsidRPr="00871CA2" w:rsidRDefault="00C55C27" w:rsidP="00C55C2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"Собери картинку". Детей </w:t>
      </w:r>
      <w:proofErr w:type="gramStart"/>
      <w:r w:rsidRPr="00871CA2">
        <w:rPr>
          <w:color w:val="000000"/>
          <w:sz w:val="28"/>
          <w:szCs w:val="28"/>
        </w:rPr>
        <w:t>учат составлять целую</w:t>
      </w:r>
      <w:proofErr w:type="gramEnd"/>
      <w:r w:rsidRPr="00871CA2">
        <w:rPr>
          <w:color w:val="000000"/>
          <w:sz w:val="28"/>
          <w:szCs w:val="28"/>
        </w:rPr>
        <w:t xml:space="preserve"> картинку из отдельных частей (10—12); на картинках изображены различные виды сельскохозяйственного труда.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871CA2">
        <w:rPr>
          <w:color w:val="000000"/>
          <w:sz w:val="28"/>
          <w:szCs w:val="28"/>
        </w:rPr>
        <w:t xml:space="preserve"> рассматривает с детьми картинки (тракторист пашет землю, птичница кормит кур, колхозники убирают овощи и т.п.) и объясняет правила игры. Сложить картинку надо быстро. Начать и закончить игру следует по сигналу — звонку колокольчика.</w:t>
      </w:r>
    </w:p>
    <w:p w:rsidR="00C55C27" w:rsidRPr="00871CA2" w:rsidRDefault="00C55C27" w:rsidP="00C55C2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Детям раздается по одной разрезной картинке. По сигналу они выбирают из стоящей на столе коробки нужные части. Кто первым сложит картинку и скажет, что на ней изображено, получит фишку.</w:t>
      </w:r>
    </w:p>
    <w:p w:rsidR="00C55C27" w:rsidRPr="00871CA2" w:rsidRDefault="00C55C27" w:rsidP="00C55C27">
      <w:pPr>
        <w:numPr>
          <w:ilvl w:val="1"/>
          <w:numId w:val="1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"Где это можно купить?" </w:t>
      </w:r>
      <w:proofErr w:type="gramStart"/>
      <w:r w:rsidRPr="00871CA2">
        <w:rPr>
          <w:color w:val="000000"/>
          <w:sz w:val="28"/>
          <w:szCs w:val="28"/>
        </w:rPr>
        <w:t>У детей закрепляются знания о том, что разные товары продаются в разных магазинах: продуктовых, промтоварных, книжных ("Овощи-фрукты", "Булочная", "Молоко"; "Обувь", "Одежда", "Ткани", "Детский мир", "Спорт").</w:t>
      </w:r>
      <w:proofErr w:type="gramEnd"/>
      <w:r w:rsidRPr="00871CA2">
        <w:rPr>
          <w:color w:val="000000"/>
          <w:sz w:val="28"/>
          <w:szCs w:val="28"/>
        </w:rPr>
        <w:t xml:space="preserve"> Дети обучаются различать магазины по их назначению, ориентироваться в окружающей обстановке; активизировать словарь.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Игра заключается в том, что дети соотносят предметы, изображенные на маленьких картинках, с названиями магазинов на больших карточках и, закрывая соответствующие клеточки, вслух говорят вид магазина и товары (по типу "Лото"). Выигрывает тот, кто не ошибется и первым закроет все клеточки.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г) Словесные игры</w:t>
      </w:r>
    </w:p>
    <w:p w:rsidR="00C55C27" w:rsidRPr="00871CA2" w:rsidRDefault="00C55C27" w:rsidP="00C55C27">
      <w:pPr>
        <w:numPr>
          <w:ilvl w:val="1"/>
          <w:numId w:val="1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"Кто ты?" У детей развивают слуховое внимание, быстроту реакции на слово.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Взрослый</w:t>
      </w:r>
      <w:r w:rsidRPr="00871CA2">
        <w:rPr>
          <w:color w:val="000000"/>
          <w:sz w:val="28"/>
          <w:szCs w:val="28"/>
        </w:rPr>
        <w:t xml:space="preserve"> придумывает рассказ. Каждый из играющих получает роль. </w:t>
      </w:r>
      <w:proofErr w:type="gramStart"/>
      <w:r w:rsidRPr="00871CA2">
        <w:rPr>
          <w:color w:val="000000"/>
          <w:sz w:val="28"/>
          <w:szCs w:val="28"/>
        </w:rPr>
        <w:t>Если рассказывается, например, о поездке семьи на отдых, то участвовать могут мать, отец, мальчик, дедушка, кассир, кондуктор и т.д.</w:t>
      </w:r>
      <w:proofErr w:type="gramEnd"/>
      <w:r w:rsidRPr="00871CA2">
        <w:rPr>
          <w:color w:val="000000"/>
          <w:sz w:val="28"/>
          <w:szCs w:val="28"/>
        </w:rPr>
        <w:t xml:space="preserve"> Как только роль в рассказе названа, ребенок встает, кивает головой и садится. Если он забудет встать вовремя, то должен встать за стулом и внимательно слушать, когда его роль будет названа еще раз. Услышав, ребенок должен кивнуть, потом он может сесть.</w:t>
      </w:r>
    </w:p>
    <w:p w:rsidR="00C55C27" w:rsidRPr="00871CA2" w:rsidRDefault="00C55C27" w:rsidP="00C55C27">
      <w:pPr>
        <w:numPr>
          <w:ilvl w:val="1"/>
          <w:numId w:val="1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"Отвечай быстро". У детей закрепляется умение классифицировать предметы (по цвету, форме, качеству); их приучают быстро думать и отвечать.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871CA2">
        <w:rPr>
          <w:color w:val="000000"/>
          <w:sz w:val="28"/>
          <w:szCs w:val="28"/>
        </w:rPr>
        <w:t xml:space="preserve"> с мячом в руках становится вместе с детьми в круг и объясняет правила игры: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— Сейчас я назову какой-нибудь цвет и брошу вам мяч. Тот, кто его поймает, должен назвать предмет этого цвета, потом он сам называет любой цвет и перебрасывает мяч следующему. Тот тоже — ловит мяч, называет предмет, свой цвет и т.д.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Основным признаком классификации может быть не цвет, а качество предмета. Например, начинающий говорит: "Деревянный" — и бросает мяч. Поймавший мяч ребенок отвечает: "Стол" и т.д.</w:t>
      </w:r>
    </w:p>
    <w:p w:rsidR="00C55C27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Называть следует только те слова, для которых можно подобрать одно обобщающее слово; бросать мяч обратно можно только после того, как сказал нужное слово.</w:t>
      </w:r>
    </w:p>
    <w:p w:rsidR="00C55C27" w:rsidRPr="00871CA2" w:rsidRDefault="00C55C27" w:rsidP="00C55C27">
      <w:pPr>
        <w:numPr>
          <w:ilvl w:val="0"/>
          <w:numId w:val="3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Игры и упражнения, моделирующие учебные задания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Здесь учебная задача заключается в том, что активность ребенка направляется на овладение способами действия, а не на достижение практических результатов.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Полноценная деятельность в данном случае возможна лишь при контроле самим ребенком выполнения задания (сличение с образцом, соотнесение с вербальной инструкцией). В завершение проходит оценка результатов деятельности. Следовательно, эти упражнения содержат все </w:t>
      </w:r>
      <w:r w:rsidRPr="00871CA2">
        <w:rPr>
          <w:color w:val="000000"/>
          <w:sz w:val="28"/>
          <w:szCs w:val="28"/>
        </w:rPr>
        <w:lastRenderedPageBreak/>
        <w:t>компоненты учебной деятельности и имеют большую дидактическую ценность.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 качестве примера приведем два типа упражнений, моделирующих учебное задание, которые в большей степени способствуют развитию того или иного аспекта поведения детей.</w:t>
      </w:r>
    </w:p>
    <w:p w:rsidR="00C55C27" w:rsidRPr="00871CA2" w:rsidRDefault="00C55C27" w:rsidP="00C55C27">
      <w:pPr>
        <w:numPr>
          <w:ilvl w:val="0"/>
          <w:numId w:val="4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Работа с образцом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"Выкладывание елочки". У детей формируется умение сознательно подчинять свои действия правилу, обобщенно определяющему способ действия, и одновременно ориентироваться на зрительно воспринимаемый образец.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Для упражнения потребуются елочка из наклеенных на лист трех треугольников зеленого цвета (32х16х8 см) и коричневый прямоугольник (ствол).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871CA2">
        <w:rPr>
          <w:color w:val="000000"/>
          <w:sz w:val="28"/>
          <w:szCs w:val="28"/>
        </w:rPr>
        <w:t xml:space="preserve"> дает ребенку инструкцию: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— Рассмотри хорошенько, как составлена эта елочка, и сделай </w:t>
      </w:r>
      <w:proofErr w:type="gramStart"/>
      <w:r w:rsidRPr="00871CA2">
        <w:rPr>
          <w:color w:val="000000"/>
          <w:sz w:val="28"/>
          <w:szCs w:val="28"/>
        </w:rPr>
        <w:t>такую</w:t>
      </w:r>
      <w:proofErr w:type="gramEnd"/>
      <w:r w:rsidRPr="00871CA2">
        <w:rPr>
          <w:color w:val="000000"/>
          <w:sz w:val="28"/>
          <w:szCs w:val="28"/>
        </w:rPr>
        <w:t xml:space="preserve"> же. Вот тебе фигурки и листок бумаги.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Причем педагог предлагает два набора фигурок, а елочку нужно сложить одну.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Затем ребенку задаются вопросы: "Тебе нравится твоя работа?"; "А почему она тебе нравится?"; "У тебя получилась точно такая же елочка?"; "Почему ты так считаешь?"; "Расскажи, как нужно делать такую же елочку, какие нужно соблюдать правила при этом".</w:t>
      </w:r>
    </w:p>
    <w:p w:rsidR="00C55C27" w:rsidRPr="00871CA2" w:rsidRDefault="00C55C27" w:rsidP="00C55C27">
      <w:pPr>
        <w:numPr>
          <w:ilvl w:val="0"/>
          <w:numId w:val="4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Выполнение гадания по словесной инструкции</w:t>
      </w:r>
    </w:p>
    <w:p w:rsidR="00C55C27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"Рисование домика лесника". 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У детей формируется умение внимательно слушать и четко выполнять указания взрослого, не отвлекаясь на посторонние раздражители; развивается умение программирования предстоящей деятельности по вербальной инструкции.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871CA2">
        <w:rPr>
          <w:color w:val="000000"/>
          <w:sz w:val="28"/>
          <w:szCs w:val="28"/>
        </w:rPr>
        <w:t xml:space="preserve"> предлагает ребенку: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— Нарисуй домик лесника на полянке. Домик маленький, яркий, его видно издалека. Ты его можешь нарисовать, как тебе хочется, но запомни, что нужно нарисовать обязательно. Запоминай: крыша у домика красная; сам домик желтый; дверь у него синяя; около домика скамейка, она тоже синяя; перед домиком две маленькие елочки, одна елочка за домом. Вокруг дома можешь нарисовать зеленую траву и вообще, что захочешь.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Инструкция дается дважды. Затем ребенку предлагается повторить ее про себя и только после этого начать рисовать.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работы  задают </w:t>
      </w:r>
      <w:r w:rsidRPr="00871CA2">
        <w:rPr>
          <w:color w:val="000000"/>
          <w:sz w:val="28"/>
          <w:szCs w:val="28"/>
        </w:rPr>
        <w:t>вопросы: "Тебе нравится твой рисунок?"; "А почему он тебе нравится (не нравится)?"; "У тебя все правильно, что обязательно нужно было нарисовать? Почему ты так считаешь?"; "Повтори, пожалуйста, задание, которое было тебе дано"; "У тебя все так нарисовано?"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К моменту кризиса 7-ми лет игра исчерпывает свои возможности по созданию зон ближайшего развития, служащих механизмом психического развития при условии, что ребенок прошел все ступени развития детской игры от </w:t>
      </w:r>
      <w:proofErr w:type="spellStart"/>
      <w:r w:rsidRPr="00871CA2">
        <w:rPr>
          <w:color w:val="000000"/>
          <w:sz w:val="28"/>
          <w:szCs w:val="28"/>
        </w:rPr>
        <w:t>манипулятивной</w:t>
      </w:r>
      <w:proofErr w:type="spellEnd"/>
      <w:r w:rsidRPr="00871CA2">
        <w:rPr>
          <w:color w:val="000000"/>
          <w:sz w:val="28"/>
          <w:szCs w:val="28"/>
        </w:rPr>
        <w:t xml:space="preserve"> до игры по правилам.</w:t>
      </w:r>
    </w:p>
    <w:p w:rsidR="00C55C27" w:rsidRPr="00871CA2" w:rsidRDefault="00C55C27" w:rsidP="00C55C2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Таким образом, включение игр, способствующих повышению коммуникативных возможностей детей с речевыми нарушениями, в логопедическую работу создает дост</w:t>
      </w:r>
      <w:r>
        <w:rPr>
          <w:color w:val="000000"/>
          <w:sz w:val="28"/>
          <w:szCs w:val="28"/>
        </w:rPr>
        <w:t xml:space="preserve">аточный уровень </w:t>
      </w:r>
      <w:r w:rsidRPr="00871CA2">
        <w:rPr>
          <w:color w:val="000000"/>
          <w:sz w:val="28"/>
          <w:szCs w:val="28"/>
        </w:rPr>
        <w:t>готовности к школьному обучению.</w:t>
      </w:r>
    </w:p>
    <w:p w:rsidR="00CF622E" w:rsidRDefault="00CF622E"/>
    <w:sectPr w:rsidR="00CF622E" w:rsidSect="00CF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5C4"/>
    <w:multiLevelType w:val="hybridMultilevel"/>
    <w:tmpl w:val="C540C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96A27"/>
    <w:multiLevelType w:val="hybridMultilevel"/>
    <w:tmpl w:val="02B09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90505"/>
    <w:multiLevelType w:val="hybridMultilevel"/>
    <w:tmpl w:val="30AA6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3E174C"/>
    <w:multiLevelType w:val="hybridMultilevel"/>
    <w:tmpl w:val="12E67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C27"/>
    <w:rsid w:val="00431A36"/>
    <w:rsid w:val="00C55C27"/>
    <w:rsid w:val="00C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2402</Words>
  <Characters>13696</Characters>
  <Application>Microsoft Office Word</Application>
  <DocSecurity>0</DocSecurity>
  <Lines>114</Lines>
  <Paragraphs>32</Paragraphs>
  <ScaleCrop>false</ScaleCrop>
  <Company>Krokoz™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2010-10-07T11:21:00Z</dcterms:created>
  <dcterms:modified xsi:type="dcterms:W3CDTF">2010-10-07T11:22:00Z</dcterms:modified>
</cp:coreProperties>
</file>