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5B" w:rsidRDefault="00463A5B" w:rsidP="00AA3987">
      <w:pPr>
        <w:widowControl w:val="0"/>
        <w:shd w:val="clear" w:color="000000" w:fill="auto"/>
        <w:spacing w:line="360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Диагностические</w:t>
      </w:r>
      <w:r w:rsidRPr="00871CA2">
        <w:rPr>
          <w:b/>
          <w:bCs/>
          <w:color w:val="000000"/>
          <w:sz w:val="28"/>
          <w:szCs w:val="28"/>
        </w:rPr>
        <w:t xml:space="preserve"> методик</w:t>
      </w:r>
      <w:r>
        <w:rPr>
          <w:b/>
          <w:bCs/>
          <w:color w:val="000000"/>
          <w:sz w:val="28"/>
          <w:szCs w:val="28"/>
        </w:rPr>
        <w:t>и</w:t>
      </w:r>
      <w:r w:rsidRPr="00871CA2">
        <w:rPr>
          <w:b/>
          <w:bCs/>
          <w:color w:val="000000"/>
          <w:sz w:val="28"/>
          <w:szCs w:val="28"/>
        </w:rPr>
        <w:t>, направ</w:t>
      </w:r>
      <w:r>
        <w:rPr>
          <w:b/>
          <w:bCs/>
          <w:color w:val="000000"/>
          <w:sz w:val="28"/>
          <w:szCs w:val="28"/>
        </w:rPr>
        <w:t>ленные</w:t>
      </w:r>
      <w:r w:rsidRPr="00871CA2">
        <w:rPr>
          <w:b/>
          <w:bCs/>
          <w:color w:val="000000"/>
          <w:sz w:val="28"/>
          <w:szCs w:val="28"/>
        </w:rPr>
        <w:t xml:space="preserve"> на изучен</w:t>
      </w:r>
      <w:r>
        <w:rPr>
          <w:b/>
          <w:bCs/>
          <w:color w:val="000000"/>
          <w:sz w:val="28"/>
          <w:szCs w:val="28"/>
        </w:rPr>
        <w:t>ие</w:t>
      </w:r>
    </w:p>
    <w:p w:rsidR="00463A5B" w:rsidRPr="00871CA2" w:rsidRDefault="00463A5B" w:rsidP="00AA3987">
      <w:pPr>
        <w:widowControl w:val="0"/>
        <w:shd w:val="clear" w:color="000000" w:fill="auto"/>
        <w:spacing w:line="360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871CA2">
        <w:rPr>
          <w:b/>
          <w:bCs/>
          <w:color w:val="000000"/>
          <w:sz w:val="28"/>
          <w:szCs w:val="28"/>
        </w:rPr>
        <w:t xml:space="preserve"> готовности дошкольника к школе</w:t>
      </w:r>
    </w:p>
    <w:p w:rsidR="00463A5B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Психологическая готовность к школьному обучению - целостное образование, предполагающее достаточно высокий уровень развития мотивационной, интеллектуальной сфер и сферы производительности. Отставание в развитии одного из компонентов психологической готовности влечет за собой отставание развития других, что определяет своеобразные варианты перехода от дошкольного детства к младшему школьному возрасту. Отечественными и зарубежными психологами разработано много методик по диагностике разных сторон данной проблемы.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 xml:space="preserve">Методика </w:t>
      </w:r>
      <w:proofErr w:type="spellStart"/>
      <w:r w:rsidRPr="00871CA2">
        <w:rPr>
          <w:color w:val="000000"/>
          <w:sz w:val="28"/>
          <w:szCs w:val="28"/>
        </w:rPr>
        <w:t>А.Р.Лурии</w:t>
      </w:r>
      <w:proofErr w:type="spellEnd"/>
      <w:r w:rsidRPr="00871CA2">
        <w:rPr>
          <w:color w:val="000000"/>
          <w:sz w:val="28"/>
          <w:szCs w:val="28"/>
        </w:rPr>
        <w:t xml:space="preserve"> позволяет выявить общий уровень умственного развития, степень владения обобщающими понятиями, умением планировать свои действия. Ребенку дается задание запомнить слова с помощью рисунков: к каждому слову или словосочетанию он сам делает лаконичный рисунок, который потом поможет ему это слово воспроизвести, т.е. рисунок становится средством, помогающим запомнить слова. </w:t>
      </w:r>
      <w:proofErr w:type="gramStart"/>
      <w:r w:rsidRPr="00871CA2">
        <w:rPr>
          <w:color w:val="000000"/>
          <w:sz w:val="28"/>
          <w:szCs w:val="28"/>
        </w:rPr>
        <w:t>Для запоминания дается 10-12 слов и словосочетаний, таких как, например, грузовик, умная кошка, темный лес, день, веселая игра, мороз, капризный ребенок, хорошая погода, сильный человек, наказание, интересная сказка.</w:t>
      </w:r>
      <w:proofErr w:type="gramEnd"/>
      <w:r w:rsidRPr="00871CA2">
        <w:rPr>
          <w:color w:val="000000"/>
          <w:sz w:val="28"/>
          <w:szCs w:val="28"/>
        </w:rPr>
        <w:t xml:space="preserve"> Через 1-1,5 часа после прослушивания ряда слов и создания соответствующих изображений ребенок получает свои рисунки и вспоминает, для какого слова он делал каждый из них.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 xml:space="preserve">Уровень развития пространственного мышления выявляется разными способами. Эффективна и удобна методика </w:t>
      </w:r>
      <w:proofErr w:type="spellStart"/>
      <w:r w:rsidRPr="00871CA2">
        <w:rPr>
          <w:color w:val="000000"/>
          <w:sz w:val="28"/>
          <w:szCs w:val="28"/>
        </w:rPr>
        <w:t>А.Л.Венгера</w:t>
      </w:r>
      <w:proofErr w:type="spellEnd"/>
      <w:r w:rsidRPr="00871CA2">
        <w:rPr>
          <w:color w:val="000000"/>
          <w:sz w:val="28"/>
          <w:szCs w:val="28"/>
        </w:rPr>
        <w:t xml:space="preserve"> «Лабиринт».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 xml:space="preserve">Ребенку нужно найти путь к определенному домику среди других, неверных путей и тупиков лабиринта. В этом ему помогают образно заданные </w:t>
      </w:r>
      <w:proofErr w:type="gramStart"/>
      <w:r w:rsidRPr="00871CA2">
        <w:rPr>
          <w:color w:val="000000"/>
          <w:sz w:val="28"/>
          <w:szCs w:val="28"/>
        </w:rPr>
        <w:t>указания</w:t>
      </w:r>
      <w:proofErr w:type="gramEnd"/>
      <w:r w:rsidRPr="00871CA2">
        <w:rPr>
          <w:color w:val="000000"/>
          <w:sz w:val="28"/>
          <w:szCs w:val="28"/>
        </w:rPr>
        <w:t xml:space="preserve"> - мимо </w:t>
      </w:r>
      <w:proofErr w:type="gramStart"/>
      <w:r w:rsidRPr="00871CA2">
        <w:rPr>
          <w:color w:val="000000"/>
          <w:sz w:val="28"/>
          <w:szCs w:val="28"/>
        </w:rPr>
        <w:t>каких</w:t>
      </w:r>
      <w:proofErr w:type="gramEnd"/>
      <w:r w:rsidRPr="00871CA2">
        <w:rPr>
          <w:color w:val="000000"/>
          <w:sz w:val="28"/>
          <w:szCs w:val="28"/>
        </w:rPr>
        <w:t xml:space="preserve"> объектов (деревьев, кустов, цветов, грибов) он пройдет. Ребенок должен ориентироваться в самом лабиринте и схеме, отображающей последовательность пути, т.е. решения задачи.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lastRenderedPageBreak/>
        <w:t>Наиболее распространенными методиками, диагностирующими уровень развития словесно-логического мышления, являются следующие:</w:t>
      </w:r>
    </w:p>
    <w:p w:rsidR="00463A5B" w:rsidRPr="00871CA2" w:rsidRDefault="00463A5B" w:rsidP="006D6C79">
      <w:pPr>
        <w:shd w:val="clear" w:color="000000" w:fill="auto"/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871CA2">
        <w:rPr>
          <w:color w:val="000000"/>
          <w:sz w:val="28"/>
          <w:szCs w:val="28"/>
        </w:rPr>
        <w:t xml:space="preserve"> «Объяснение сложных картин»: ребенку показывают картинку и просят рассказать, что на ней нарисовано. </w:t>
      </w:r>
      <w:proofErr w:type="gramStart"/>
      <w:r w:rsidRPr="00871CA2">
        <w:rPr>
          <w:color w:val="000000"/>
          <w:sz w:val="28"/>
          <w:szCs w:val="28"/>
        </w:rPr>
        <w:t>Этот прием дает представление о том, насколько верно ребенок понимает смысл изображенного, может ли выделить главное или теряется в отдельных деталях, насколько развита его речь.</w:t>
      </w:r>
      <w:proofErr w:type="gramEnd"/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 xml:space="preserve"> «Последовательность событий» - более сложная методика. Это серия сюжетных картинок (от 3 до 6), на которых изображены этапы какого-то знакомого ребенку действия. Он должен выстроить из этих рисунков правильный ряд и рассказать, как развивались события. Серии картинок могут быть по содержанию разной степени трудности. «Последоват</w:t>
      </w:r>
      <w:r>
        <w:rPr>
          <w:color w:val="000000"/>
          <w:sz w:val="28"/>
          <w:szCs w:val="28"/>
        </w:rPr>
        <w:t xml:space="preserve">ельность событий» дает </w:t>
      </w:r>
      <w:r w:rsidRPr="00871CA2">
        <w:rPr>
          <w:color w:val="000000"/>
          <w:sz w:val="28"/>
          <w:szCs w:val="28"/>
        </w:rPr>
        <w:t xml:space="preserve"> те же данные, что и предыдущая методика, но, кроме того, здесь выявляется понимание ребенком причинно-следственных связей.</w:t>
      </w:r>
    </w:p>
    <w:p w:rsidR="00463A5B" w:rsidRPr="00871CA2" w:rsidRDefault="00463A5B" w:rsidP="006D6C79">
      <w:pPr>
        <w:shd w:val="clear" w:color="000000" w:fill="auto"/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Pr="00871CA2">
        <w:rPr>
          <w:color w:val="000000"/>
          <w:sz w:val="28"/>
          <w:szCs w:val="28"/>
        </w:rPr>
        <w:t>«Эхо»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 xml:space="preserve">Методика представляет собой игру, в которой ребенок исполняет роль эха. Перед игрой экспериментатор объясняет ему, что такое «эхо»: «Ты слышал когда-нибудь про эхо? Чаще всего оно живет в лесу и в горах, но его никто никогда не видел, его можно только слышать. Эхо любит подражать голосу людей, птиц, зверей. Если ты попадешь в горное ущелье и скажешь: «Здравствуй, Эхо!», - то оно ответит тебе так же: «Здравствуй, Эхо!» - потому что эхо всегда в точности повторяет то, что слышит». После этого рассказа испытуемому предлагается поиграть в игру, где он должен будет в точности повторять любой звук, который услышит. </w:t>
      </w:r>
      <w:proofErr w:type="gramStart"/>
      <w:r w:rsidRPr="00871CA2">
        <w:rPr>
          <w:color w:val="000000"/>
          <w:sz w:val="28"/>
          <w:szCs w:val="28"/>
        </w:rPr>
        <w:t>В качестве материала воспроизведения берутся отдельные звуки и звукосочетания: три гласных звука (напр., «а», «о», «и»), три глухих согласных звука (напр., «</w:t>
      </w:r>
      <w:proofErr w:type="spellStart"/>
      <w:r w:rsidRPr="00871CA2">
        <w:rPr>
          <w:color w:val="000000"/>
          <w:sz w:val="28"/>
          <w:szCs w:val="28"/>
        </w:rPr>
        <w:t>п</w:t>
      </w:r>
      <w:proofErr w:type="spellEnd"/>
      <w:r w:rsidRPr="00871CA2">
        <w:rPr>
          <w:color w:val="000000"/>
          <w:sz w:val="28"/>
          <w:szCs w:val="28"/>
        </w:rPr>
        <w:t>», «с», «т»), три звонких согласных звука (напр., «б», «</w:t>
      </w:r>
      <w:proofErr w:type="spellStart"/>
      <w:r w:rsidRPr="00871CA2">
        <w:rPr>
          <w:color w:val="000000"/>
          <w:sz w:val="28"/>
          <w:szCs w:val="28"/>
        </w:rPr>
        <w:t>з</w:t>
      </w:r>
      <w:proofErr w:type="spellEnd"/>
      <w:r w:rsidRPr="00871CA2">
        <w:rPr>
          <w:color w:val="000000"/>
          <w:sz w:val="28"/>
          <w:szCs w:val="28"/>
        </w:rPr>
        <w:t>», «</w:t>
      </w:r>
      <w:proofErr w:type="spellStart"/>
      <w:r w:rsidRPr="00871CA2">
        <w:rPr>
          <w:color w:val="000000"/>
          <w:sz w:val="28"/>
          <w:szCs w:val="28"/>
        </w:rPr>
        <w:t>д</w:t>
      </w:r>
      <w:proofErr w:type="spellEnd"/>
      <w:r w:rsidRPr="00871CA2">
        <w:rPr>
          <w:color w:val="000000"/>
          <w:sz w:val="28"/>
          <w:szCs w:val="28"/>
        </w:rPr>
        <w:t>»), три слова, состоящие из двух звуков (напр., «ша», «</w:t>
      </w:r>
      <w:proofErr w:type="spellStart"/>
      <w:r w:rsidRPr="00871CA2">
        <w:rPr>
          <w:color w:val="000000"/>
          <w:sz w:val="28"/>
          <w:szCs w:val="28"/>
        </w:rPr>
        <w:t>ру</w:t>
      </w:r>
      <w:proofErr w:type="spellEnd"/>
      <w:r w:rsidRPr="00871CA2">
        <w:rPr>
          <w:color w:val="000000"/>
          <w:sz w:val="28"/>
          <w:szCs w:val="28"/>
        </w:rPr>
        <w:t>», «</w:t>
      </w:r>
      <w:proofErr w:type="spellStart"/>
      <w:r w:rsidRPr="00871CA2">
        <w:rPr>
          <w:color w:val="000000"/>
          <w:sz w:val="28"/>
          <w:szCs w:val="28"/>
        </w:rPr>
        <w:t>лы</w:t>
      </w:r>
      <w:proofErr w:type="spellEnd"/>
      <w:r w:rsidRPr="00871CA2">
        <w:rPr>
          <w:color w:val="000000"/>
          <w:sz w:val="28"/>
          <w:szCs w:val="28"/>
        </w:rPr>
        <w:t>»), три звукосочетания, состоящие из двух согласных звуков (напр., «</w:t>
      </w:r>
      <w:proofErr w:type="spellStart"/>
      <w:r w:rsidRPr="00871CA2">
        <w:rPr>
          <w:color w:val="000000"/>
          <w:sz w:val="28"/>
          <w:szCs w:val="28"/>
        </w:rPr>
        <w:t>ст</w:t>
      </w:r>
      <w:proofErr w:type="spellEnd"/>
      <w:r w:rsidRPr="00871CA2">
        <w:rPr>
          <w:color w:val="000000"/>
          <w:sz w:val="28"/>
          <w:szCs w:val="28"/>
        </w:rPr>
        <w:t>», «</w:t>
      </w:r>
      <w:proofErr w:type="spellStart"/>
      <w:r w:rsidRPr="00871CA2">
        <w:rPr>
          <w:color w:val="000000"/>
          <w:sz w:val="28"/>
          <w:szCs w:val="28"/>
        </w:rPr>
        <w:t>вр</w:t>
      </w:r>
      <w:proofErr w:type="spellEnd"/>
      <w:r w:rsidRPr="00871CA2">
        <w:rPr>
          <w:color w:val="000000"/>
          <w:sz w:val="28"/>
          <w:szCs w:val="28"/>
        </w:rPr>
        <w:t>», «кт»).</w:t>
      </w:r>
      <w:proofErr w:type="gramEnd"/>
    </w:p>
    <w:p w:rsidR="00463A5B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lastRenderedPageBreak/>
        <w:t>Методика позволяет выявить не только возможность произвольность произнесенных отдельных звуков и звукосочетаний, без чего невозможно обучение чтению, но и особенности развития фонематического слуха и нарушения артикуляции. В случае обнаружения серьезных дефектов в этой области требуется обратить внимание родителей на необходимость занятий ребенка с логопедом.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Тест: "Корректурная проба"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 xml:space="preserve">Выявление скорости распределения и переключения внимания, </w:t>
      </w:r>
      <w:proofErr w:type="spellStart"/>
      <w:r w:rsidRPr="00871CA2">
        <w:rPr>
          <w:color w:val="000000"/>
          <w:sz w:val="28"/>
          <w:szCs w:val="28"/>
        </w:rPr>
        <w:t>e</w:t>
      </w:r>
      <w:proofErr w:type="gramStart"/>
      <w:r w:rsidRPr="00871CA2">
        <w:rPr>
          <w:color w:val="000000"/>
          <w:sz w:val="28"/>
          <w:szCs w:val="28"/>
        </w:rPr>
        <w:t>г</w:t>
      </w:r>
      <w:proofErr w:type="gramEnd"/>
      <w:r w:rsidRPr="00871CA2">
        <w:rPr>
          <w:color w:val="000000"/>
          <w:sz w:val="28"/>
          <w:szCs w:val="28"/>
        </w:rPr>
        <w:t>o</w:t>
      </w:r>
      <w:proofErr w:type="spellEnd"/>
      <w:r w:rsidRPr="00871CA2">
        <w:rPr>
          <w:color w:val="000000"/>
          <w:sz w:val="28"/>
          <w:szCs w:val="28"/>
        </w:rPr>
        <w:t xml:space="preserve"> объема и устойчивости ребенку предлагается таблица с любыми фигурами. В корректурной матрице с фигурами ребенок просматривает пять строчек и как можно быстрее зачеркивает разными способами три каких-либо различных элемента. Например: квадрат - поперечной чертой, круг - вертикальной, а звездочку - крестиком.</w:t>
      </w:r>
    </w:p>
    <w:p w:rsidR="00463A5B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Фиксируется время выполнения задания. Большинство детей 6-7 лет выполняют эти задания за 2-3 минуты.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Этот тест можно использовать и для получения информации о работоспособности ребенка.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Тест: "Нелепицы"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Оценка образно-логического мышления.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Покажите ребенку картинку, на которой изображены разные нелепицы, и попросите его внимательно рассмотреть эту картинку и сказать, что нарисовано неправильно. Когда ребенок будет называть эти нелепые ситуации, попросите его объяснить, почему это не так и как должно быть на самом деле.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На все задание отводится не более 2 минут. За это время ребенок должен заметить как можно больше нелепых ситуаций и объяснить, что не так, почему не так и как на самом деле должно быть.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Если ребенок обнаружит более 8 нелепиц - это хороший результат развития образно-логического мышления.</w:t>
      </w:r>
    </w:p>
    <w:p w:rsidR="00463A5B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lastRenderedPageBreak/>
        <w:t>Тест: "Лишний предмет"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Оценка образно-логического мышления - умственных операций анализа и обобщения.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На рисунке изображены различные предметы: по 4 на каждой карточке. Всего 6 карточек.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Покажите ребенку первую (тренировочную) карточку и объясните ему, что из</w:t>
      </w:r>
      <w:proofErr w:type="gramStart"/>
      <w:r w:rsidRPr="00871CA2">
        <w:rPr>
          <w:color w:val="000000"/>
          <w:sz w:val="28"/>
          <w:szCs w:val="28"/>
        </w:rPr>
        <w:t xml:space="preserve"> А</w:t>
      </w:r>
      <w:proofErr w:type="gramEnd"/>
      <w:r w:rsidRPr="00871CA2">
        <w:rPr>
          <w:color w:val="000000"/>
          <w:sz w:val="28"/>
          <w:szCs w:val="28"/>
        </w:rPr>
        <w:t xml:space="preserve"> предметов, нарисованных на карточке, один - лишний. Попросите его определить этот лишний предмет и сказать, почему он липший. После этого предложите ребенку подумать и сказать, как можно назвать </w:t>
      </w:r>
      <w:proofErr w:type="gramStart"/>
      <w:r w:rsidRPr="00871CA2">
        <w:rPr>
          <w:color w:val="000000"/>
          <w:sz w:val="28"/>
          <w:szCs w:val="28"/>
        </w:rPr>
        <w:t>оставшиеся</w:t>
      </w:r>
      <w:proofErr w:type="gramEnd"/>
      <w:r w:rsidRPr="00871CA2">
        <w:rPr>
          <w:color w:val="000000"/>
          <w:sz w:val="28"/>
          <w:szCs w:val="28"/>
        </w:rPr>
        <w:t xml:space="preserve"> 3 предмета одним словом.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Если ребенок 6-7 лет правильно находит лишний предмет и называет обобщающее слово как минимум из 4 карточек - это хороший уровень развития образно-логического мышления.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Тест: "Запомни фразы"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Оценка смысловой памяти.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Прочитайте ребенку фразы, такие, например: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1) Осенью идут дожди.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2) Дети любят играть.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3) В саду растут яблони и груши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4) В небе летит самолет.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5) Мальчик помогает своей бабушке.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Попросите ребенка повторить те фразы, которые ему удалось запомнить. При этом главное - передать смысл каждой фразы, дословно повторять совсем не обязательно.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Если с первого раза ребенок не смог повторить все фразы, прочитайте их еще раз.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Ребенок 6-7 лет обычно справляется с этим заданием после 2-й или 3-й попытки.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63A5B" w:rsidRDefault="00463A5B" w:rsidP="00AA3987">
      <w:pPr>
        <w:widowControl w:val="0"/>
        <w:shd w:val="clear" w:color="000000" w:fill="auto"/>
        <w:spacing w:line="360" w:lineRule="auto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</w:t>
      </w:r>
    </w:p>
    <w:p w:rsidR="00463A5B" w:rsidRPr="00871CA2" w:rsidRDefault="00463A5B" w:rsidP="00AA3987">
      <w:pPr>
        <w:widowControl w:val="0"/>
        <w:shd w:val="clear" w:color="000000" w:fill="auto"/>
        <w:spacing w:line="360" w:lineRule="auto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           </w:t>
      </w:r>
      <w:r w:rsidRPr="00871CA2">
        <w:rPr>
          <w:b/>
          <w:bCs/>
          <w:color w:val="000000"/>
          <w:sz w:val="28"/>
          <w:szCs w:val="28"/>
        </w:rPr>
        <w:t xml:space="preserve"> Советы логопеда родителям</w:t>
      </w:r>
    </w:p>
    <w:p w:rsidR="00463A5B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1. Не старайтесь ускорить ход естественного речевого развития ребенка. Не перегружайте его речевыми занятиями. Игры, упражнения, речевой материал должны соответствовать возрасту.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2. При общении с ребенком следите за своей речью. Говорите с ним, не торопясь. Звуки и слова произносите четко и ясно, непонятные слова, обороты, встречающиеся в тексте, непременно объясните.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3. Не подделывайтесь под детскую речь, не злоупотребляйте уменьшительно-ласкательными суффиксами - все это тормозит речевое развитие.</w:t>
      </w:r>
    </w:p>
    <w:p w:rsidR="00463A5B" w:rsidRPr="00871CA2" w:rsidRDefault="00463A5B" w:rsidP="00AA3987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1CA2">
        <w:rPr>
          <w:color w:val="000000"/>
          <w:sz w:val="28"/>
          <w:szCs w:val="28"/>
        </w:rPr>
        <w:t>4. Своевременно устраняйте недостаток речи ребенка, стремясь указать неточности и ошибки, встречающиеся в его речи, будьте осторожны, ни в коем слу</w:t>
      </w:r>
      <w:bookmarkStart w:id="0" w:name="_GoBack"/>
      <w:bookmarkEnd w:id="0"/>
      <w:r w:rsidRPr="00871CA2">
        <w:rPr>
          <w:color w:val="000000"/>
          <w:sz w:val="28"/>
          <w:szCs w:val="28"/>
        </w:rPr>
        <w:t>чае не смейтесь над малышом, самое лучшее - тактично поправить то или иное слово, если ребенок торопится высказать свои мысли или говорит тихо, напомните ему: «Говорить надо внятно, четко, не спеша».</w:t>
      </w:r>
    </w:p>
    <w:p w:rsidR="00463A5B" w:rsidRDefault="00463A5B" w:rsidP="00553DF6">
      <w:pPr>
        <w:shd w:val="clear" w:color="000000" w:fill="auto"/>
        <w:suppressAutoHyphens/>
        <w:spacing w:line="360" w:lineRule="auto"/>
        <w:ind w:firstLine="709"/>
        <w:jc w:val="both"/>
      </w:pPr>
      <w:r w:rsidRPr="00871CA2">
        <w:rPr>
          <w:color w:val="000000"/>
          <w:sz w:val="28"/>
          <w:szCs w:val="28"/>
        </w:rPr>
        <w:t>5. Не оставляйте без ответа вопросы ребенка. И не забудьте проверить: «А понятен ли ему ваш ответ?» Если в доме есть магнитофон, записывайте речь ребенка. Такие записи не только помогут в работе над речью, но со временем будут хорошим подарком для сына или дочери.</w:t>
      </w:r>
    </w:p>
    <w:sectPr w:rsidR="00463A5B" w:rsidSect="00BE1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35C4"/>
    <w:multiLevelType w:val="hybridMultilevel"/>
    <w:tmpl w:val="C540C0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796A27"/>
    <w:multiLevelType w:val="hybridMultilevel"/>
    <w:tmpl w:val="02B09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054C42"/>
    <w:multiLevelType w:val="hybridMultilevel"/>
    <w:tmpl w:val="EF145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A90505"/>
    <w:multiLevelType w:val="hybridMultilevel"/>
    <w:tmpl w:val="30AA6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83E174C"/>
    <w:multiLevelType w:val="hybridMultilevel"/>
    <w:tmpl w:val="12E67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C16"/>
    <w:rsid w:val="00024C16"/>
    <w:rsid w:val="00280223"/>
    <w:rsid w:val="00386D6A"/>
    <w:rsid w:val="00463A5B"/>
    <w:rsid w:val="00466D80"/>
    <w:rsid w:val="00553DF6"/>
    <w:rsid w:val="006C219D"/>
    <w:rsid w:val="006D6C79"/>
    <w:rsid w:val="006F0DFD"/>
    <w:rsid w:val="00871CA2"/>
    <w:rsid w:val="00A00827"/>
    <w:rsid w:val="00AA3987"/>
    <w:rsid w:val="00BE128D"/>
    <w:rsid w:val="00D7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1151</Words>
  <Characters>6562</Characters>
  <Application>Microsoft Office Word</Application>
  <DocSecurity>0</DocSecurity>
  <Lines>54</Lines>
  <Paragraphs>15</Paragraphs>
  <ScaleCrop>false</ScaleCrop>
  <Company/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Антон</cp:lastModifiedBy>
  <cp:revision>5</cp:revision>
  <dcterms:created xsi:type="dcterms:W3CDTF">2014-11-24T19:17:00Z</dcterms:created>
  <dcterms:modified xsi:type="dcterms:W3CDTF">2010-10-07T11:23:00Z</dcterms:modified>
</cp:coreProperties>
</file>