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7" w:rsidRPr="00972A38" w:rsidRDefault="00346967" w:rsidP="00346967">
      <w:pPr>
        <w:tabs>
          <w:tab w:val="left" w:pos="6635"/>
        </w:tabs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972A38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72A38">
        <w:rPr>
          <w:rFonts w:ascii="Times New Roman" w:hAnsi="Times New Roman" w:cs="Times New Roman"/>
          <w:b/>
        </w:rPr>
        <w:t>«</w:t>
      </w:r>
      <w:proofErr w:type="spellStart"/>
      <w:r w:rsidRPr="00972A38">
        <w:rPr>
          <w:rFonts w:ascii="Times New Roman" w:hAnsi="Times New Roman" w:cs="Times New Roman"/>
          <w:b/>
        </w:rPr>
        <w:t>Ивняковская</w:t>
      </w:r>
      <w:proofErr w:type="spellEnd"/>
      <w:r w:rsidRPr="00972A38">
        <w:rPr>
          <w:rFonts w:ascii="Times New Roman" w:hAnsi="Times New Roman" w:cs="Times New Roman"/>
          <w:b/>
        </w:rPr>
        <w:t xml:space="preserve"> средняя школа»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72A38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346967" w:rsidRPr="00972A38" w:rsidRDefault="00346967" w:rsidP="00346967">
      <w:pPr>
        <w:tabs>
          <w:tab w:val="left" w:pos="6635"/>
        </w:tabs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2A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gramStart"/>
      <w:r w:rsidRPr="00972A38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  <w:proofErr w:type="gramEnd"/>
      <w:r w:rsidRPr="00972A38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2A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директора школы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2A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№_01-26/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2A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от 01.09.201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72A38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72A38">
        <w:rPr>
          <w:rFonts w:ascii="Times New Roman" w:hAnsi="Times New Roman" w:cs="Times New Roman"/>
          <w:b/>
          <w:bCs/>
          <w:sz w:val="36"/>
          <w:szCs w:val="36"/>
        </w:rPr>
        <w:t>учебного предмета физика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72A38">
        <w:rPr>
          <w:rFonts w:ascii="Times New Roman" w:hAnsi="Times New Roman" w:cs="Times New Roman"/>
          <w:b/>
          <w:bCs/>
          <w:sz w:val="36"/>
          <w:szCs w:val="36"/>
        </w:rPr>
        <w:t>в 10-11  классе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72A38">
        <w:rPr>
          <w:rFonts w:ascii="Times New Roman" w:hAnsi="Times New Roman" w:cs="Times New Roman"/>
          <w:b/>
          <w:bCs/>
          <w:sz w:val="36"/>
          <w:szCs w:val="36"/>
        </w:rPr>
        <w:t>(базовый уровень)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Учителя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Писаревой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Марии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Викторовны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72A3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72A38">
        <w:rPr>
          <w:rFonts w:ascii="Times New Roman" w:hAnsi="Times New Roman" w:cs="Times New Roman"/>
          <w:b/>
          <w:sz w:val="28"/>
          <w:szCs w:val="28"/>
        </w:rPr>
        <w:t>вняки</w:t>
      </w:r>
    </w:p>
    <w:p w:rsidR="00346967" w:rsidRPr="00972A38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>Ярославский район</w:t>
      </w: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38">
        <w:rPr>
          <w:rFonts w:ascii="Times New Roman" w:hAnsi="Times New Roman" w:cs="Times New Roman"/>
          <w:b/>
          <w:sz w:val="28"/>
          <w:szCs w:val="28"/>
        </w:rPr>
        <w:t>20</w:t>
      </w:r>
      <w:r w:rsidR="008F0F44">
        <w:rPr>
          <w:rFonts w:ascii="Times New Roman" w:hAnsi="Times New Roman" w:cs="Times New Roman"/>
          <w:b/>
          <w:sz w:val="28"/>
          <w:szCs w:val="28"/>
        </w:rPr>
        <w:t>20</w:t>
      </w:r>
      <w:r w:rsidRPr="00972A38">
        <w:rPr>
          <w:rFonts w:ascii="Times New Roman" w:hAnsi="Times New Roman" w:cs="Times New Roman"/>
          <w:b/>
          <w:sz w:val="28"/>
          <w:szCs w:val="28"/>
        </w:rPr>
        <w:t>г.</w:t>
      </w:r>
    </w:p>
    <w:p w:rsidR="00346967" w:rsidRPr="00991148" w:rsidRDefault="00346967" w:rsidP="00346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sz w:val="36"/>
          <w:szCs w:val="36"/>
        </w:rPr>
        <w:lastRenderedPageBreak/>
        <w:t>Пояснительная записка.</w:t>
      </w:r>
    </w:p>
    <w:p w:rsidR="00346967" w:rsidRPr="00991148" w:rsidRDefault="00346967" w:rsidP="00346967">
      <w:pPr>
        <w:spacing w:after="0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</w:r>
      <w:r w:rsidRPr="00991148">
        <w:rPr>
          <w:rFonts w:ascii="Times New Roman" w:hAnsi="Times New Roman"/>
          <w:b/>
          <w:sz w:val="24"/>
          <w:szCs w:val="24"/>
        </w:rPr>
        <w:t>Общая характеристика программы.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образования, представленных в федеральном государственном стандарте полного общего образования второго поколения. В ней также учтены основные идеи и положения программ развития и формирования универсальных учебных действий (УУД) для полного общего образования и соблюдена преемственность с программами для основного общего образования.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Важнейшие отличительные особенности программы для полной школы состоят в следующем:</w:t>
      </w:r>
    </w:p>
    <w:p w:rsidR="00346967" w:rsidRPr="00991148" w:rsidRDefault="00346967" w:rsidP="003469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Основное содержание курса ориентировано на фундаментальное ядро содержания физического образования;</w:t>
      </w:r>
    </w:p>
    <w:p w:rsidR="00346967" w:rsidRPr="00991148" w:rsidRDefault="00346967" w:rsidP="003469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Основное содержание курса представлено для базового уровня;</w:t>
      </w:r>
    </w:p>
    <w:p w:rsidR="00346967" w:rsidRPr="00991148" w:rsidRDefault="00346967" w:rsidP="003469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Объем и глубина учебного материала определяется содержанием учебной программы, требованиями к результатам обучения, которые получают дальнейшую конкретизацию в тематическом планировании;</w:t>
      </w:r>
    </w:p>
    <w:p w:rsidR="00346967" w:rsidRPr="00991148" w:rsidRDefault="00346967" w:rsidP="003469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Требования к результатам обучения и тематическое планирование ограничивают объем содержания, изучаемого на базовом уровне.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старшем подростковом возрасте (15-17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Подростковый кризис связан 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</w:t>
      </w:r>
      <w:proofErr w:type="spellStart"/>
      <w:proofErr w:type="gramStart"/>
      <w:r w:rsidRPr="00991148">
        <w:rPr>
          <w:rFonts w:ascii="Times New Roman" w:hAnsi="Times New Roman"/>
          <w:sz w:val="24"/>
          <w:szCs w:val="24"/>
        </w:rPr>
        <w:t>абстрактно-логически</w:t>
      </w:r>
      <w:proofErr w:type="spellEnd"/>
      <w:proofErr w:type="gramEnd"/>
      <w:r w:rsidRPr="00991148">
        <w:rPr>
          <w:rFonts w:ascii="Times New Roman" w:hAnsi="Times New Roman"/>
          <w:sz w:val="24"/>
          <w:szCs w:val="24"/>
        </w:rPr>
        <w:t>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Психологическим новообразованием подросткового возраста является </w:t>
      </w:r>
      <w:proofErr w:type="spellStart"/>
      <w:r w:rsidRPr="0099114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перспективе, т.е. н</w:t>
      </w:r>
      <w:r>
        <w:rPr>
          <w:rFonts w:ascii="Times New Roman" w:hAnsi="Times New Roman"/>
          <w:sz w:val="24"/>
          <w:szCs w:val="24"/>
        </w:rPr>
        <w:t>а</w:t>
      </w:r>
      <w:r w:rsidRPr="00991148">
        <w:rPr>
          <w:rFonts w:ascii="Times New Roman" w:hAnsi="Times New Roman"/>
          <w:sz w:val="24"/>
          <w:szCs w:val="24"/>
        </w:rPr>
        <w:t xml:space="preserve">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</w:t>
      </w:r>
      <w:r w:rsidRPr="00991148">
        <w:rPr>
          <w:rFonts w:ascii="Times New Roman" w:hAnsi="Times New Roman"/>
          <w:sz w:val="24"/>
          <w:szCs w:val="24"/>
        </w:rPr>
        <w:lastRenderedPageBreak/>
        <w:t>проектированию собственной учебной деятельности, построению собственной образовательной траектории.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Таким образом, в программе цели изучения физики представлены на разных уровнях:</w:t>
      </w:r>
    </w:p>
    <w:p w:rsidR="00346967" w:rsidRPr="00991148" w:rsidRDefault="00346967" w:rsidP="003469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На уровне собственно целей с разделением на </w:t>
      </w:r>
      <w:proofErr w:type="gramStart"/>
      <w:r w:rsidRPr="00991148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14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и предметные;</w:t>
      </w:r>
    </w:p>
    <w:p w:rsidR="00346967" w:rsidRPr="00991148" w:rsidRDefault="00346967" w:rsidP="003469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На уровне образовательных результатов (требований) с разделением на </w:t>
      </w:r>
      <w:proofErr w:type="spellStart"/>
      <w:r w:rsidRPr="0099114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1148">
        <w:rPr>
          <w:rFonts w:ascii="Times New Roman" w:hAnsi="Times New Roman"/>
          <w:sz w:val="24"/>
          <w:szCs w:val="24"/>
        </w:rPr>
        <w:t>предметные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и личностные;</w:t>
      </w:r>
    </w:p>
    <w:p w:rsidR="00346967" w:rsidRPr="00991148" w:rsidRDefault="00346967" w:rsidP="003469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На уровне учебных действий.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 xml:space="preserve">Физика как наука о наиболее общих законах 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991148">
        <w:rPr>
          <w:rFonts w:ascii="Times New Roman" w:hAnsi="Times New Roman"/>
          <w:sz w:val="24"/>
          <w:szCs w:val="24"/>
        </w:rPr>
        <w:t>системообразующий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Pr="00991148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991148">
        <w:rPr>
          <w:rFonts w:ascii="Times New Roman" w:hAnsi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Целями изучения физики в полной школе являются:</w:t>
      </w:r>
    </w:p>
    <w:p w:rsidR="00346967" w:rsidRPr="00991148" w:rsidRDefault="00346967" w:rsidP="003469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148">
        <w:rPr>
          <w:rFonts w:ascii="Times New Roman" w:hAnsi="Times New Roman"/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346967" w:rsidRPr="00991148" w:rsidRDefault="00346967" w:rsidP="003469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9911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целостного представления о мире и роли физики в создании современной </w:t>
      </w:r>
      <w:proofErr w:type="spellStart"/>
      <w:r w:rsidRPr="00991148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346967" w:rsidRPr="00991148" w:rsidRDefault="00346967" w:rsidP="003469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 xml:space="preserve">Приобретение </w:t>
      </w:r>
      <w:proofErr w:type="gramStart"/>
      <w:r w:rsidRPr="009911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346967" w:rsidRPr="00991148" w:rsidRDefault="00346967" w:rsidP="003469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Ценностные ориентиры содержания предмета.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346967" w:rsidRPr="00991148" w:rsidRDefault="00346967" w:rsidP="003469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346967" w:rsidRPr="00991148" w:rsidRDefault="00346967" w:rsidP="003469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ценности физических методов исследования живой и неживой природы;</w:t>
      </w:r>
    </w:p>
    <w:p w:rsidR="00346967" w:rsidRPr="00991148" w:rsidRDefault="00346967" w:rsidP="003469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понимании сложности и противоречивости самого процесса познания как извечного стремления к истине.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346967" w:rsidRPr="00991148" w:rsidRDefault="00346967" w:rsidP="003469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Уважительного отношения к созидательной, творческой деятельности;</w:t>
      </w:r>
    </w:p>
    <w:p w:rsidR="00346967" w:rsidRPr="00991148" w:rsidRDefault="00346967" w:rsidP="003469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Понимания необходимости эффективного и безопасного использования различных технических устройств;</w:t>
      </w:r>
    </w:p>
    <w:p w:rsidR="00346967" w:rsidRPr="00991148" w:rsidRDefault="00346967" w:rsidP="003469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346967" w:rsidRPr="00991148" w:rsidRDefault="00346967" w:rsidP="003469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Сознательного выбора будущей профессиональной деятельности.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346967" w:rsidRPr="00991148" w:rsidRDefault="00346967" w:rsidP="003469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Правильного использования физической терминологии и символики;</w:t>
      </w:r>
    </w:p>
    <w:p w:rsidR="00346967" w:rsidRPr="00991148" w:rsidRDefault="00346967" w:rsidP="003469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346967" w:rsidRPr="00991148" w:rsidRDefault="00346967" w:rsidP="003469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Способности открыто </w:t>
      </w:r>
      <w:proofErr w:type="gramStart"/>
      <w:r w:rsidRPr="00991148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и аргументировано отстаивать свою точку зрения.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Результаты освоения курса физики.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</w:r>
      <w:proofErr w:type="gramStart"/>
      <w:r w:rsidRPr="00991148">
        <w:rPr>
          <w:rFonts w:ascii="Times New Roman" w:hAnsi="Times New Roman"/>
          <w:sz w:val="24"/>
          <w:szCs w:val="24"/>
        </w:rPr>
        <w:t xml:space="preserve">Деятельность учителя в обучении физике в полной школе должна быть направлена на достижение обучающимися следующих </w:t>
      </w:r>
      <w:r w:rsidRPr="00991148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991148">
        <w:rPr>
          <w:rFonts w:ascii="Times New Roman" w:hAnsi="Times New Roman"/>
          <w:sz w:val="24"/>
          <w:szCs w:val="24"/>
        </w:rPr>
        <w:t>:</w:t>
      </w:r>
      <w:proofErr w:type="gramEnd"/>
    </w:p>
    <w:p w:rsidR="00346967" w:rsidRPr="00991148" w:rsidRDefault="00346967" w:rsidP="003469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346967" w:rsidRPr="00991148" w:rsidRDefault="00346967" w:rsidP="003469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346967" w:rsidRPr="00991148" w:rsidRDefault="00346967" w:rsidP="003469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познавательной сфере – умение управлять своей познавательной деятельностью.</w:t>
      </w:r>
    </w:p>
    <w:p w:rsidR="00346967" w:rsidRPr="00991148" w:rsidRDefault="00346967" w:rsidP="0034696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148">
        <w:rPr>
          <w:rFonts w:ascii="Times New Roman" w:hAnsi="Times New Roman"/>
          <w:b/>
          <w:sz w:val="24"/>
          <w:szCs w:val="24"/>
        </w:rPr>
        <w:lastRenderedPageBreak/>
        <w:t>Метапредметными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результатами освоения выпускниками полной школы программы по физике являются:</w:t>
      </w:r>
    </w:p>
    <w:p w:rsidR="00346967" w:rsidRPr="00991148" w:rsidRDefault="00346967" w:rsidP="0034696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346967" w:rsidRPr="00991148" w:rsidRDefault="00346967" w:rsidP="0034696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46967" w:rsidRPr="00991148" w:rsidRDefault="00346967" w:rsidP="0034696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346967" w:rsidRPr="00991148" w:rsidRDefault="00346967" w:rsidP="0034696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346967" w:rsidRPr="00991148" w:rsidRDefault="00346967" w:rsidP="0034696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346967" w:rsidRPr="00991148" w:rsidRDefault="00346967" w:rsidP="0034696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В области </w:t>
      </w:r>
      <w:r w:rsidRPr="00991148">
        <w:rPr>
          <w:rFonts w:ascii="Times New Roman" w:hAnsi="Times New Roman"/>
          <w:b/>
          <w:sz w:val="24"/>
          <w:szCs w:val="24"/>
        </w:rPr>
        <w:t>предметных</w:t>
      </w:r>
      <w:r w:rsidRPr="00991148">
        <w:rPr>
          <w:rFonts w:ascii="Times New Roman" w:hAnsi="Times New Roman"/>
          <w:sz w:val="24"/>
          <w:szCs w:val="24"/>
        </w:rPr>
        <w:t xml:space="preserve"> результатов учитель предоставляет ученику возможность на ступени полного общего образования научиться:</w:t>
      </w:r>
    </w:p>
    <w:p w:rsidR="00346967" w:rsidRPr="00991148" w:rsidRDefault="00346967" w:rsidP="0034696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148">
        <w:rPr>
          <w:rFonts w:ascii="Times New Roman" w:hAnsi="Times New Roman"/>
          <w:sz w:val="24"/>
          <w:szCs w:val="24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</w:r>
      <w:proofErr w:type="spellStart"/>
      <w:r w:rsidRPr="00991148">
        <w:rPr>
          <w:rFonts w:ascii="Times New Roman" w:hAnsi="Times New Roman"/>
          <w:sz w:val="24"/>
          <w:szCs w:val="24"/>
        </w:rPr>
        <w:t>природоиспользования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и охраны окружающей среды.</w:t>
      </w:r>
    </w:p>
    <w:p w:rsidR="00346967" w:rsidRPr="00991148" w:rsidRDefault="00346967" w:rsidP="0034696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346967" w:rsidRPr="00991148" w:rsidRDefault="00346967" w:rsidP="0034696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трудовой сфере: проводить физический эксперимент.</w:t>
      </w:r>
    </w:p>
    <w:p w:rsidR="00346967" w:rsidRPr="00991148" w:rsidRDefault="00346967" w:rsidP="0034696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346967" w:rsidRPr="00991148" w:rsidRDefault="00346967" w:rsidP="0034696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91148">
        <w:rPr>
          <w:rFonts w:ascii="Times New Roman" w:hAnsi="Times New Roman"/>
          <w:sz w:val="36"/>
          <w:szCs w:val="36"/>
        </w:rPr>
        <w:t>Основное содержание курса.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1. Научный метод познания природы.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 xml:space="preserve">Физика – фундаментальная наука о природе. Научный метод познания. 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 xml:space="preserve">Методы научного исследования Физических явлений. Эксперимент и теория в процессе познания природы. Погрешности измерений физических величин. Научные гипотезы. Модели физических явлений. Физические законы и теории. Границы </w:t>
      </w:r>
      <w:r w:rsidRPr="00991148">
        <w:rPr>
          <w:rFonts w:ascii="Times New Roman" w:hAnsi="Times New Roman"/>
          <w:sz w:val="24"/>
          <w:szCs w:val="24"/>
        </w:rPr>
        <w:lastRenderedPageBreak/>
        <w:t>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2. Механика.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ab/>
      </w:r>
      <w:r w:rsidRPr="00991148">
        <w:rPr>
          <w:rFonts w:ascii="Times New Roman" w:hAnsi="Times New Roman"/>
          <w:sz w:val="24"/>
          <w:szCs w:val="24"/>
        </w:rPr>
        <w:t xml:space="preserve">Системы отсчета. Скалярные и векторные физические величины. Мгновенная скорость. Ускорение. Равноускоренное движение. </w:t>
      </w:r>
      <w:proofErr w:type="gramStart"/>
      <w:r w:rsidRPr="00991148">
        <w:rPr>
          <w:rFonts w:ascii="Times New Roman" w:hAnsi="Times New Roman"/>
          <w:sz w:val="24"/>
          <w:szCs w:val="24"/>
        </w:rPr>
        <w:t>Движение с по окружности с постоянной по модулю скоростью.</w:t>
      </w:r>
      <w:proofErr w:type="gramEnd"/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Масса и сила. Законы динамики. Способы измерения сил. Инерциальные системы отсчета. Закон всемирного тяготения.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 xml:space="preserve">Закон сохранения механической энергии. 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Механические колебания и волны.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3. Молекулярная физика.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Молекулярно-кинетическая теория строения вещества и её экспериментальные основания.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Абсолютная температура. Уравнение состояния идеального газа.</w:t>
      </w:r>
    </w:p>
    <w:p w:rsidR="00346967" w:rsidRPr="00991148" w:rsidRDefault="00346967" w:rsidP="003469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ab/>
        <w:t>Связь средней кинетической энергии теплового движения молекул с абсолютной температурой.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Строение жидкостей и твердых тел.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4. Электродинамика</w:t>
      </w:r>
      <w:r w:rsidRPr="00991148">
        <w:rPr>
          <w:rFonts w:ascii="Times New Roman" w:hAnsi="Times New Roman"/>
          <w:sz w:val="24"/>
          <w:szCs w:val="24"/>
        </w:rPr>
        <w:t>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Элементарный электрический заряд. Закон сохранения электрического заряда. Закон Кулона. Разность потенциалов. 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 Собственная и </w:t>
      </w:r>
      <w:proofErr w:type="spellStart"/>
      <w:r w:rsidRPr="00991148">
        <w:rPr>
          <w:rFonts w:ascii="Times New Roman" w:hAnsi="Times New Roman"/>
          <w:sz w:val="24"/>
          <w:szCs w:val="24"/>
        </w:rPr>
        <w:t>примесная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проводимость полупроводников. Полупроводниковые приборы.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Индукция магнитного поля. Сила Ампера. Сила Лоренца. Самоиндукция. Индуктивность. Энергия магнитного поля. Магнитные свойства вещества. Закон электромагнитной индукции. Правило Ленца. Индукционный генератор электрического тока.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5. Электромагнитные колебания и волны.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Электромагнитное поле. Электромагнитные волны. Скорость электромагнитных волн. Свойства электромагнитных волн. Принципы радиосвязи и телевидения. 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6. Квантовая физика.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Ядерные реакции. Цепная ядерная реакция. Ядерная энергетика. Термоядерный синтез.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Элементарные частицы. Фундаментальные взаимодействия.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Раздел 7. Экспериментальная физика.</w:t>
      </w:r>
    </w:p>
    <w:p w:rsidR="00346967" w:rsidRPr="00991148" w:rsidRDefault="00346967" w:rsidP="003469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Опыты, иллюстрирующие изучаемые явления.</w:t>
      </w:r>
    </w:p>
    <w:p w:rsidR="00346967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67" w:rsidRDefault="00346967" w:rsidP="00346967">
      <w:pPr>
        <w:pStyle w:val="2"/>
        <w:spacing w:line="276" w:lineRule="auto"/>
        <w:ind w:firstLine="0"/>
        <w:jc w:val="center"/>
        <w:rPr>
          <w:rStyle w:val="20"/>
          <w:b/>
        </w:rPr>
      </w:pPr>
    </w:p>
    <w:p w:rsidR="00346967" w:rsidRPr="00DB1638" w:rsidRDefault="00346967" w:rsidP="00346967">
      <w:pPr>
        <w:pStyle w:val="2"/>
        <w:spacing w:line="276" w:lineRule="auto"/>
        <w:ind w:firstLine="0"/>
        <w:jc w:val="center"/>
        <w:rPr>
          <w:rStyle w:val="20"/>
          <w:b/>
        </w:rPr>
      </w:pPr>
      <w:r w:rsidRPr="00DB1638">
        <w:rPr>
          <w:rStyle w:val="20"/>
        </w:rPr>
        <w:t>РЕЗУЛЬТАТЫ ОСНОВЕНИЯ КУРСА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проводить исследование зависимостей физических величин с использованием </w:t>
      </w:r>
      <w:r w:rsidRPr="00166CA5">
        <w:rPr>
          <w:rFonts w:ascii="Times New Roman" w:hAnsi="Times New Roman" w:cs="Times New Roman"/>
          <w:sz w:val="24"/>
          <w:szCs w:val="24"/>
        </w:rPr>
        <w:lastRenderedPageBreak/>
        <w:t>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</w:t>
      </w:r>
      <w:r w:rsidRPr="00166CA5">
        <w:rPr>
          <w:rFonts w:ascii="Times New Roman" w:hAnsi="Times New Roman" w:cs="Times New Roman"/>
          <w:sz w:val="24"/>
          <w:szCs w:val="24"/>
        </w:rPr>
        <w:lastRenderedPageBreak/>
        <w:t>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</w:t>
      </w:r>
      <w:r w:rsidRPr="00166CA5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166CA5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166CA5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</w:t>
      </w:r>
      <w:r w:rsidRPr="00166CA5">
        <w:rPr>
          <w:rFonts w:ascii="Times New Roman" w:hAnsi="Times New Roman" w:cs="Times New Roman"/>
          <w:sz w:val="24"/>
          <w:szCs w:val="24"/>
        </w:rPr>
        <w:lastRenderedPageBreak/>
        <w:t>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166CA5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166CA5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CA5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припоследовательномипараллельном</w:t>
      </w:r>
      <w:proofErr w:type="spellEnd"/>
      <w:proofErr w:type="gramEnd"/>
      <w:r w:rsidRPr="00166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166CA5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166CA5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166CA5">
        <w:rPr>
          <w:rFonts w:ascii="Times New Roman" w:hAnsi="Times New Roman" w:cs="Times New Roman"/>
          <w:i/>
          <w:sz w:val="24"/>
          <w:szCs w:val="24"/>
        </w:rPr>
        <w:t>Джоуля-Ленца</w:t>
      </w:r>
      <w:proofErr w:type="spellEnd"/>
      <w:proofErr w:type="gramEnd"/>
      <w:r w:rsidRPr="00166CA5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lastRenderedPageBreak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346967" w:rsidRPr="00166CA5" w:rsidRDefault="00346967" w:rsidP="00346967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346967" w:rsidRPr="00166CA5" w:rsidRDefault="00346967" w:rsidP="003469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 xml:space="preserve">различать основные характеристики звезд (размер, цвет, температура) </w:t>
      </w:r>
      <w:r w:rsidRPr="00166CA5">
        <w:rPr>
          <w:rFonts w:ascii="Times New Roman" w:hAnsi="Times New Roman" w:cs="Times New Roman"/>
          <w:i/>
          <w:sz w:val="24"/>
          <w:szCs w:val="24"/>
        </w:rPr>
        <w:lastRenderedPageBreak/>
        <w:t>соотносить цвет звезды с ее температурой;</w:t>
      </w:r>
    </w:p>
    <w:p w:rsidR="00346967" w:rsidRPr="00166CA5" w:rsidRDefault="00346967" w:rsidP="0034696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системы.</w:t>
      </w:r>
    </w:p>
    <w:p w:rsidR="00346967" w:rsidRPr="00166CA5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67" w:rsidRPr="00166CA5" w:rsidRDefault="00346967" w:rsidP="003469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6967" w:rsidRPr="00166CA5" w:rsidRDefault="00346967" w:rsidP="003469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10 класса рассчитана на </w:t>
      </w:r>
      <w:r w:rsidR="008F0F44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 часов (2 часа в неделю). Лабораторных работ – 4 часа, контрольных работ –5 часов. </w:t>
      </w:r>
      <w:r w:rsidRPr="00166CA5">
        <w:rPr>
          <w:rFonts w:ascii="Times New Roman" w:hAnsi="Times New Roman" w:cs="Times New Roman"/>
          <w:sz w:val="24"/>
          <w:szCs w:val="24"/>
        </w:rPr>
        <w:t>Содержание курса соотносится с рабочей программой предметной линии учебников «Классический курс» 10-11 классы (Шаталина А.В., М.: Просвещение 201</w:t>
      </w:r>
      <w:r w:rsidR="008F0F44">
        <w:rPr>
          <w:rFonts w:ascii="Times New Roman" w:hAnsi="Times New Roman" w:cs="Times New Roman"/>
          <w:sz w:val="24"/>
          <w:szCs w:val="24"/>
        </w:rPr>
        <w:t>8</w:t>
      </w:r>
      <w:r w:rsidRPr="00166CA5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630"/>
        <w:gridCol w:w="3601"/>
        <w:gridCol w:w="1617"/>
        <w:gridCol w:w="1781"/>
        <w:gridCol w:w="1942"/>
      </w:tblGrid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Лабораторные работы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 xml:space="preserve">Введение. </w:t>
            </w:r>
            <w:r w:rsidRPr="00166CA5">
              <w:rPr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2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Основы электродинамики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</w:tr>
      <w:tr w:rsidR="00346967" w:rsidRPr="00166CA5" w:rsidTr="003F11D9">
        <w:tc>
          <w:tcPr>
            <w:tcW w:w="9571" w:type="dxa"/>
            <w:gridSpan w:val="5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9571" w:type="dxa"/>
            <w:gridSpan w:val="5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Итого 68 часов</w:t>
            </w:r>
          </w:p>
        </w:tc>
      </w:tr>
    </w:tbl>
    <w:p w:rsidR="00346967" w:rsidRPr="00166CA5" w:rsidRDefault="00346967" w:rsidP="00346967">
      <w:pPr>
        <w:widowControl w:val="0"/>
        <w:tabs>
          <w:tab w:val="left" w:pos="709"/>
          <w:tab w:val="left" w:pos="9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967" w:rsidRPr="00166CA5" w:rsidRDefault="00346967" w:rsidP="00346967">
      <w:pPr>
        <w:widowControl w:val="0"/>
        <w:tabs>
          <w:tab w:val="left" w:pos="709"/>
          <w:tab w:val="left" w:pos="989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CA5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Start"/>
      <w:r w:rsidRPr="00166CA5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166CA5">
        <w:rPr>
          <w:rFonts w:ascii="Times New Roman" w:hAnsi="Times New Roman" w:cs="Times New Roman"/>
          <w:b/>
          <w:sz w:val="24"/>
          <w:szCs w:val="24"/>
        </w:rPr>
        <w:t>изика</w:t>
      </w:r>
      <w:proofErr w:type="spellEnd"/>
      <w:r w:rsidRPr="00166CA5">
        <w:rPr>
          <w:rFonts w:ascii="Times New Roman" w:hAnsi="Times New Roman" w:cs="Times New Roman"/>
          <w:b/>
          <w:sz w:val="24"/>
          <w:szCs w:val="24"/>
        </w:rPr>
        <w:t xml:space="preserve"> и физические методы изучения природы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166CA5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166CA5"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Точность и погрешность измерений. Международная система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единиц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346967" w:rsidRPr="00166CA5" w:rsidRDefault="00346967" w:rsidP="00346967">
      <w:pPr>
        <w:widowControl w:val="0"/>
        <w:tabs>
          <w:tab w:val="left" w:pos="851"/>
          <w:tab w:val="left" w:pos="989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lastRenderedPageBreak/>
        <w:t xml:space="preserve">Условия равновесия твердого тела, имеющего закрепленную ось движения. Момент силы. </w:t>
      </w:r>
    </w:p>
    <w:p w:rsidR="00346967" w:rsidRPr="00166CA5" w:rsidRDefault="00346967" w:rsidP="00346967">
      <w:pPr>
        <w:widowControl w:val="0"/>
        <w:tabs>
          <w:tab w:val="left" w:pos="851"/>
          <w:tab w:val="left" w:pos="989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Pr="00166CA5">
        <w:rPr>
          <w:rFonts w:ascii="Times New Roman" w:hAnsi="Times New Roman" w:cs="Times New Roman"/>
          <w:b/>
          <w:color w:val="000000"/>
          <w:sz w:val="24"/>
          <w:szCs w:val="24"/>
        </w:rPr>
        <w:t>молекулярно-кинетической теории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Строение вещества. Атомы и молекулы. Тепловое движение атомов и молекул. Взаимодействие (притяжение и отталкивание) молекул. 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Количество теплоты. Закон сохранения и превращения энергии в тепловых процессах.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Влажность воздуха. 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Основы термодинамики 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346967" w:rsidRPr="00166CA5" w:rsidRDefault="00346967" w:rsidP="00346967">
      <w:pPr>
        <w:widowControl w:val="0"/>
        <w:tabs>
          <w:tab w:val="left" w:pos="851"/>
          <w:tab w:val="left" w:pos="989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 </w:t>
      </w:r>
    </w:p>
    <w:p w:rsidR="00346967" w:rsidRPr="00166CA5" w:rsidRDefault="00346967" w:rsidP="00346967">
      <w:pPr>
        <w:widowControl w:val="0"/>
        <w:tabs>
          <w:tab w:val="left" w:pos="851"/>
          <w:tab w:val="left" w:pos="9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ab/>
      </w:r>
      <w:r w:rsidRPr="00166CA5">
        <w:rPr>
          <w:rFonts w:ascii="Times New Roman" w:hAnsi="Times New Roman" w:cs="Times New Roman"/>
          <w:sz w:val="24"/>
          <w:szCs w:val="24"/>
        </w:rPr>
        <w:t>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сопротивления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>ависимость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проводников</w:t>
      </w:r>
      <w:proofErr w:type="gramStart"/>
      <w:r w:rsidRPr="00166C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CA5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 Ток в различных средах. 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Резерв (2 часа)</w:t>
      </w:r>
    </w:p>
    <w:p w:rsidR="00346967" w:rsidRPr="00166CA5" w:rsidRDefault="00346967" w:rsidP="0034696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.</w:t>
      </w:r>
    </w:p>
    <w:p w:rsidR="00346967" w:rsidRPr="00166CA5" w:rsidRDefault="00346967" w:rsidP="003469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уровня обучения. Физика 10 класс.</w:t>
      </w:r>
    </w:p>
    <w:tbl>
      <w:tblPr>
        <w:tblStyle w:val="a8"/>
        <w:tblW w:w="0" w:type="auto"/>
        <w:tblInd w:w="-318" w:type="dxa"/>
        <w:tblLook w:val="04A0"/>
      </w:tblPr>
      <w:tblGrid>
        <w:gridCol w:w="511"/>
        <w:gridCol w:w="2292"/>
        <w:gridCol w:w="3417"/>
        <w:gridCol w:w="1839"/>
        <w:gridCol w:w="1830"/>
      </w:tblGrid>
      <w:tr w:rsidR="00346967" w:rsidRPr="00166CA5" w:rsidTr="003F11D9">
        <w:tc>
          <w:tcPr>
            <w:tcW w:w="511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CA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2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Наименование</w:t>
            </w:r>
          </w:p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CA5">
              <w:rPr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34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CA5">
              <w:rPr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839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Кодификатор ЕГЭ</w:t>
            </w: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Кодификатор ВПР</w:t>
            </w:r>
          </w:p>
        </w:tc>
      </w:tr>
      <w:tr w:rsidR="00346967" w:rsidRPr="00166CA5" w:rsidTr="003F11D9">
        <w:tc>
          <w:tcPr>
            <w:tcW w:w="51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2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«Основы кинематики»</w:t>
            </w:r>
          </w:p>
        </w:tc>
        <w:tc>
          <w:tcPr>
            <w:tcW w:w="3417" w:type="dxa"/>
            <w:vMerge w:val="restart"/>
          </w:tcPr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Дидактические материалы Физика 10 класс / А.Е.Марон, Е.А.Марон. – М.: Издательство «Дрофа», 2014 г.</w:t>
            </w:r>
          </w:p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 xml:space="preserve">Тематические контрольные и самостоятельные работы по физике 10 класс / </w:t>
            </w:r>
            <w:proofErr w:type="spellStart"/>
            <w:r w:rsidRPr="00166CA5">
              <w:rPr>
                <w:color w:val="000000"/>
                <w:sz w:val="24"/>
                <w:szCs w:val="24"/>
              </w:rPr>
              <w:t>О.И.Громцева</w:t>
            </w:r>
            <w:proofErr w:type="spellEnd"/>
            <w:r w:rsidRPr="00166CA5">
              <w:rPr>
                <w:color w:val="000000"/>
                <w:sz w:val="24"/>
                <w:szCs w:val="24"/>
              </w:rPr>
              <w:t>. – М.: Издательство «Экзамен», 2012 г.</w:t>
            </w:r>
          </w:p>
        </w:tc>
        <w:tc>
          <w:tcPr>
            <w:tcW w:w="1839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1.1.1-1.1.9</w:t>
            </w:r>
          </w:p>
        </w:tc>
        <w:tc>
          <w:tcPr>
            <w:tcW w:w="1830" w:type="dxa"/>
            <w:vMerge w:val="restart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2.1-2.6</w:t>
            </w:r>
          </w:p>
        </w:tc>
      </w:tr>
      <w:tr w:rsidR="00346967" w:rsidRPr="00166CA5" w:rsidTr="003F11D9">
        <w:tc>
          <w:tcPr>
            <w:tcW w:w="51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2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 xml:space="preserve">Контрольная работа №2 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«Основы динамики и законы сохранения»</w:t>
            </w:r>
          </w:p>
        </w:tc>
        <w:tc>
          <w:tcPr>
            <w:tcW w:w="3417" w:type="dxa"/>
            <w:vMerge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1.2.1-1.5.5</w:t>
            </w:r>
          </w:p>
        </w:tc>
        <w:tc>
          <w:tcPr>
            <w:tcW w:w="1830" w:type="dxa"/>
            <w:vMerge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51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2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 xml:space="preserve">Контрольная работа № 3 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«Основы молекулярно-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lastRenderedPageBreak/>
              <w:t>кинетической теории»</w:t>
            </w:r>
          </w:p>
        </w:tc>
        <w:tc>
          <w:tcPr>
            <w:tcW w:w="3417" w:type="dxa"/>
            <w:vMerge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2.1.1-2.1.17</w:t>
            </w:r>
          </w:p>
        </w:tc>
        <w:tc>
          <w:tcPr>
            <w:tcW w:w="1830" w:type="dxa"/>
            <w:vMerge w:val="restart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3.1-3.7</w:t>
            </w:r>
          </w:p>
        </w:tc>
      </w:tr>
      <w:tr w:rsidR="00346967" w:rsidRPr="00166CA5" w:rsidTr="003F11D9">
        <w:tc>
          <w:tcPr>
            <w:tcW w:w="51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2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 xml:space="preserve">Контрольная работа № 4 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«Основы термодинамики»</w:t>
            </w:r>
          </w:p>
        </w:tc>
        <w:tc>
          <w:tcPr>
            <w:tcW w:w="3417" w:type="dxa"/>
            <w:vMerge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2.2.1-2.2.11</w:t>
            </w:r>
          </w:p>
        </w:tc>
        <w:tc>
          <w:tcPr>
            <w:tcW w:w="1830" w:type="dxa"/>
            <w:vMerge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51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2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>Контрольная работа № 5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 xml:space="preserve"> «Законы постоянного тока».</w:t>
            </w:r>
          </w:p>
        </w:tc>
        <w:tc>
          <w:tcPr>
            <w:tcW w:w="3417" w:type="dxa"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Дидактические материалы Физика 11 класс / А.Е.Марон, Е.А.Марон. – М.: Издательство «Дрофа», 2014.</w:t>
            </w:r>
          </w:p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 xml:space="preserve">Тематические контрольные и самостоятельные работы по физике 10 класс / </w:t>
            </w:r>
            <w:proofErr w:type="spellStart"/>
            <w:r w:rsidRPr="00166CA5">
              <w:rPr>
                <w:color w:val="000000"/>
                <w:sz w:val="24"/>
                <w:szCs w:val="24"/>
              </w:rPr>
              <w:t>О.И.Громцева</w:t>
            </w:r>
            <w:proofErr w:type="spellEnd"/>
            <w:r w:rsidRPr="00166CA5">
              <w:rPr>
                <w:color w:val="000000"/>
                <w:sz w:val="24"/>
                <w:szCs w:val="24"/>
              </w:rPr>
              <w:t>. – М.: Издательство «Экзамен», 2012 г.</w:t>
            </w:r>
          </w:p>
        </w:tc>
        <w:tc>
          <w:tcPr>
            <w:tcW w:w="1839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3.1.1-3.2.10</w:t>
            </w: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4.1-4.7</w:t>
            </w:r>
          </w:p>
        </w:tc>
      </w:tr>
    </w:tbl>
    <w:p w:rsidR="00346967" w:rsidRPr="00166CA5" w:rsidRDefault="00346967" w:rsidP="0034696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8F3" w:rsidRPr="00166CA5" w:rsidRDefault="008738F3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sz w:val="24"/>
          <w:szCs w:val="24"/>
        </w:rPr>
        <w:t>Темы лабораторных и практических работ в 10 классе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Лабораторная работа №1 «Измерение коэффициента трения скольжения»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Лабораторная работа №2. «Изучение закона сохранения механической энергии».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Лабораторная работа №3 «Экспериментальная проверка закона Гей-Люссака»</w:t>
      </w:r>
    </w:p>
    <w:p w:rsidR="00346967" w:rsidRPr="00166CA5" w:rsidRDefault="00346967" w:rsidP="003469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Лабораторная работа №4. «Измерение ЭДС и внутреннего сопротивления источника тока».</w:t>
      </w:r>
    </w:p>
    <w:p w:rsidR="00346967" w:rsidRPr="00166CA5" w:rsidRDefault="00346967" w:rsidP="003469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46967" w:rsidRPr="00166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67" w:rsidRPr="00166CA5" w:rsidRDefault="00346967" w:rsidP="00346967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</w:p>
    <w:p w:rsidR="00346967" w:rsidRPr="00166CA5" w:rsidRDefault="00346967" w:rsidP="00346967">
      <w:pPr>
        <w:spacing w:after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процесса.</w:t>
      </w:r>
    </w:p>
    <w:p w:rsidR="00346967" w:rsidRPr="00166CA5" w:rsidRDefault="00346967" w:rsidP="00346967">
      <w:pPr>
        <w:pStyle w:val="2"/>
        <w:spacing w:line="276" w:lineRule="auto"/>
        <w:rPr>
          <w:sz w:val="24"/>
          <w:szCs w:val="24"/>
        </w:rPr>
      </w:pPr>
      <w:r w:rsidRPr="00166CA5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346967" w:rsidRPr="00166CA5" w:rsidRDefault="00346967" w:rsidP="00346967">
      <w:pPr>
        <w:pStyle w:val="a6"/>
        <w:numPr>
          <w:ilvl w:val="1"/>
          <w:numId w:val="11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166CA5">
        <w:rPr>
          <w:sz w:val="24"/>
          <w:szCs w:val="24"/>
        </w:rPr>
        <w:t xml:space="preserve">учебник </w:t>
      </w:r>
      <w:proofErr w:type="spellStart"/>
      <w:r w:rsidRPr="00166CA5">
        <w:rPr>
          <w:sz w:val="24"/>
          <w:szCs w:val="24"/>
        </w:rPr>
        <w:t>Г.Я.Мякишев</w:t>
      </w:r>
      <w:proofErr w:type="spellEnd"/>
      <w:r w:rsidRPr="00166CA5">
        <w:rPr>
          <w:sz w:val="24"/>
          <w:szCs w:val="24"/>
        </w:rPr>
        <w:t xml:space="preserve">, </w:t>
      </w:r>
      <w:proofErr w:type="spellStart"/>
      <w:r w:rsidRPr="00166CA5">
        <w:rPr>
          <w:sz w:val="24"/>
          <w:szCs w:val="24"/>
        </w:rPr>
        <w:t>Б.Б.Буховцев</w:t>
      </w:r>
      <w:proofErr w:type="spellEnd"/>
      <w:r w:rsidRPr="00166CA5">
        <w:rPr>
          <w:sz w:val="24"/>
          <w:szCs w:val="24"/>
        </w:rPr>
        <w:t>, Н.Н.Сотский «Физика»  классический курс. 10 класс» – Москва, Просвещение, 2017 г.</w:t>
      </w:r>
    </w:p>
    <w:p w:rsidR="00346967" w:rsidRPr="00166CA5" w:rsidRDefault="00346967" w:rsidP="00346967">
      <w:pPr>
        <w:pStyle w:val="a6"/>
        <w:numPr>
          <w:ilvl w:val="1"/>
          <w:numId w:val="11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166CA5">
        <w:rPr>
          <w:color w:val="000000"/>
          <w:sz w:val="24"/>
          <w:szCs w:val="24"/>
        </w:rPr>
        <w:t>Дидактические материалы Физика 11 класс / А.Е.Марон, Е.А.Марон. – М.: Издательство «Дрофа», 2014.</w:t>
      </w:r>
    </w:p>
    <w:p w:rsidR="00346967" w:rsidRPr="00166CA5" w:rsidRDefault="00346967" w:rsidP="00346967">
      <w:pPr>
        <w:pStyle w:val="a6"/>
        <w:numPr>
          <w:ilvl w:val="1"/>
          <w:numId w:val="11"/>
        </w:numPr>
        <w:tabs>
          <w:tab w:val="clear" w:pos="1440"/>
          <w:tab w:val="num" w:pos="0"/>
        </w:tabs>
        <w:spacing w:line="276" w:lineRule="auto"/>
        <w:ind w:left="0" w:firstLine="180"/>
        <w:rPr>
          <w:sz w:val="24"/>
          <w:szCs w:val="24"/>
        </w:rPr>
      </w:pPr>
      <w:r w:rsidRPr="00166CA5">
        <w:rPr>
          <w:color w:val="000000"/>
          <w:sz w:val="24"/>
          <w:szCs w:val="24"/>
        </w:rPr>
        <w:t xml:space="preserve">Тематические контрольные и самостоятельные работы по физике 10 класс / </w:t>
      </w:r>
      <w:proofErr w:type="spellStart"/>
      <w:r w:rsidRPr="00166CA5">
        <w:rPr>
          <w:color w:val="000000"/>
          <w:sz w:val="24"/>
          <w:szCs w:val="24"/>
        </w:rPr>
        <w:t>О.И.Громцева</w:t>
      </w:r>
      <w:proofErr w:type="spellEnd"/>
      <w:r w:rsidRPr="00166CA5">
        <w:rPr>
          <w:color w:val="000000"/>
          <w:sz w:val="24"/>
          <w:szCs w:val="24"/>
        </w:rPr>
        <w:t>. – М.: Издательство «Экзамен», 2012 г.</w:t>
      </w:r>
    </w:p>
    <w:p w:rsidR="00346967" w:rsidRPr="00166CA5" w:rsidRDefault="00346967" w:rsidP="00346967">
      <w:pPr>
        <w:pStyle w:val="a6"/>
        <w:spacing w:line="276" w:lineRule="auto"/>
        <w:rPr>
          <w:sz w:val="24"/>
          <w:szCs w:val="24"/>
        </w:rPr>
      </w:pPr>
    </w:p>
    <w:p w:rsidR="00346967" w:rsidRPr="00166CA5" w:rsidRDefault="00346967" w:rsidP="00346967">
      <w:pPr>
        <w:spacing w:after="0"/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Анимации физических объектов.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physics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nad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Живая физика: обучающая программа.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int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soft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html</w:t>
      </w:r>
    </w:p>
    <w:p w:rsidR="00346967" w:rsidRPr="00166CA5" w:rsidRDefault="00346967" w:rsidP="00346967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Уроки физики с использованием Интернета.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phizinter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chat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>Физика.</w:t>
      </w:r>
      <w:proofErr w:type="spellStart"/>
      <w:r w:rsidRPr="00166CA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fizika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Физика: коллекция опытов.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experiment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Физика: электронная коллекция опытов.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school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projects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physicexp</w:t>
      </w:r>
      <w:proofErr w:type="spellEnd"/>
    </w:p>
    <w:p w:rsidR="00346967" w:rsidRPr="00166CA5" w:rsidRDefault="00346967" w:rsidP="00346967">
      <w:pPr>
        <w:pStyle w:val="a6"/>
        <w:spacing w:line="276" w:lineRule="auto"/>
        <w:rPr>
          <w:sz w:val="24"/>
          <w:szCs w:val="24"/>
        </w:rPr>
      </w:pPr>
    </w:p>
    <w:p w:rsidR="00346967" w:rsidRPr="00166CA5" w:rsidRDefault="00346967" w:rsidP="00346967">
      <w:pPr>
        <w:pStyle w:val="a6"/>
        <w:spacing w:line="276" w:lineRule="auto"/>
        <w:rPr>
          <w:sz w:val="24"/>
          <w:szCs w:val="24"/>
        </w:rPr>
      </w:pPr>
    </w:p>
    <w:p w:rsidR="00346967" w:rsidRPr="00166CA5" w:rsidRDefault="00346967" w:rsidP="0034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967" w:rsidRPr="00166CA5" w:rsidRDefault="00346967" w:rsidP="003469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6967" w:rsidRPr="00166CA5" w:rsidRDefault="00346967" w:rsidP="003469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программа 11 класса рассчитана на </w:t>
      </w:r>
      <w:r w:rsidR="008F0F44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 часов (2 часа в неделю). Лабораторных работ – 4 часа, контрольных работ –5 часов. </w:t>
      </w:r>
      <w:r w:rsidRPr="00166CA5">
        <w:rPr>
          <w:rFonts w:ascii="Times New Roman" w:hAnsi="Times New Roman" w:cs="Times New Roman"/>
          <w:sz w:val="24"/>
          <w:szCs w:val="24"/>
        </w:rPr>
        <w:t xml:space="preserve">Содержание курса соотносится с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срабочей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 программой предметной линии учебников «Классический курс» 10-11 классы (Шаталина А.В., М.: Просвещение 201</w:t>
      </w:r>
      <w:r w:rsidR="008F0F44">
        <w:rPr>
          <w:rFonts w:ascii="Times New Roman" w:hAnsi="Times New Roman" w:cs="Times New Roman"/>
          <w:sz w:val="24"/>
          <w:szCs w:val="24"/>
        </w:rPr>
        <w:t>9</w:t>
      </w:r>
      <w:r w:rsidRPr="00166CA5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630"/>
        <w:gridCol w:w="3601"/>
        <w:gridCol w:w="1617"/>
        <w:gridCol w:w="1781"/>
        <w:gridCol w:w="1942"/>
      </w:tblGrid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Лабораторные работы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0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2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Квантовая физика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630" w:type="dxa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46967" w:rsidRPr="00166CA5" w:rsidRDefault="00346967" w:rsidP="003F11D9">
            <w:pPr>
              <w:jc w:val="center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9571" w:type="dxa"/>
            <w:gridSpan w:val="5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</w:p>
        </w:tc>
      </w:tr>
      <w:tr w:rsidR="00346967" w:rsidRPr="00166CA5" w:rsidTr="003F11D9">
        <w:tc>
          <w:tcPr>
            <w:tcW w:w="9571" w:type="dxa"/>
            <w:gridSpan w:val="5"/>
          </w:tcPr>
          <w:p w:rsidR="00346967" w:rsidRPr="00166CA5" w:rsidRDefault="00346967" w:rsidP="003F11D9">
            <w:pPr>
              <w:jc w:val="both"/>
              <w:rPr>
                <w:sz w:val="24"/>
                <w:szCs w:val="24"/>
              </w:rPr>
            </w:pPr>
            <w:r w:rsidRPr="00166CA5">
              <w:rPr>
                <w:sz w:val="24"/>
                <w:szCs w:val="24"/>
              </w:rPr>
              <w:t>Итого 68 часов</w:t>
            </w:r>
          </w:p>
        </w:tc>
      </w:tr>
    </w:tbl>
    <w:p w:rsidR="00346967" w:rsidRPr="00166CA5" w:rsidRDefault="00346967" w:rsidP="003469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Основы электродинамики (продолжение).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Магнитное поле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Взаимодействие токов. Магнитное поле тока. Магнитная индукция. Сила Ампера. Сила Лоренца.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Электромагнитная индукция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Электромагнитные колебания и волны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346967" w:rsidRPr="00166CA5" w:rsidRDefault="00346967" w:rsidP="00346967">
      <w:pPr>
        <w:pStyle w:val="a9"/>
        <w:spacing w:before="0" w:beforeAutospacing="0" w:after="0" w:afterAutospacing="0" w:line="276" w:lineRule="auto"/>
        <w:jc w:val="center"/>
        <w:rPr>
          <w:b/>
        </w:rPr>
      </w:pPr>
      <w:r w:rsidRPr="00166CA5">
        <w:rPr>
          <w:b/>
        </w:rPr>
        <w:t xml:space="preserve">Оптика </w:t>
      </w:r>
    </w:p>
    <w:p w:rsidR="00346967" w:rsidRPr="00166CA5" w:rsidRDefault="00346967" w:rsidP="00346967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Световые волны.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166CA5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166CA5">
        <w:rPr>
          <w:rFonts w:ascii="Times New Roman" w:hAnsi="Times New Roman" w:cs="Times New Roman"/>
          <w:sz w:val="24"/>
          <w:szCs w:val="24"/>
        </w:rPr>
        <w:t xml:space="preserve"> световых волн. Поляризация света.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Элементы теории относительности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Излучения и спектры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Квантовая физика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Гипотеза Планка о квантах. Фотоэффект. Уравнение Эйнштейна для фотоэффекта. Фотоны. Гипотеза де Бройля о волновых свойствах частиц. Корпускулярно-волновой дуализм. Соотношение неопределенности Гейзенберга. Строение атома. Опыты Резерфорда. Квантовые постулаты Бора. Испускание и поглощение света атомом. Лазеры.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 xml:space="preserve">Модели строения атомного ядра: протонно-нейтронная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</w:t>
      </w:r>
      <w:r w:rsidRPr="00166CA5">
        <w:rPr>
          <w:rFonts w:ascii="Times New Roman" w:hAnsi="Times New Roman" w:cs="Times New Roman"/>
          <w:sz w:val="24"/>
          <w:szCs w:val="24"/>
        </w:rPr>
        <w:lastRenderedPageBreak/>
        <w:t>радиоактивного распада и его статистический характер. Элементарные частицы: частицы и античастицы. Фундаментальные взаимодействия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Строение Вселенной </w:t>
      </w:r>
    </w:p>
    <w:p w:rsidR="00346967" w:rsidRPr="00166CA5" w:rsidRDefault="00346967" w:rsidP="00346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sz w:val="24"/>
          <w:szCs w:val="24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346967" w:rsidRPr="00166CA5" w:rsidRDefault="00346967" w:rsidP="003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346967" w:rsidRPr="00166CA5" w:rsidRDefault="00346967" w:rsidP="00346967">
      <w:pPr>
        <w:widowControl w:val="0"/>
        <w:tabs>
          <w:tab w:val="left" w:pos="709"/>
          <w:tab w:val="left" w:pos="98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967" w:rsidRPr="00166CA5" w:rsidRDefault="00346967" w:rsidP="0034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Контроль уровня обучения физики в 11 классе</w:t>
      </w:r>
    </w:p>
    <w:tbl>
      <w:tblPr>
        <w:tblStyle w:val="a8"/>
        <w:tblW w:w="0" w:type="auto"/>
        <w:tblInd w:w="-318" w:type="dxa"/>
        <w:tblLook w:val="04A0"/>
      </w:tblPr>
      <w:tblGrid>
        <w:gridCol w:w="501"/>
        <w:gridCol w:w="2717"/>
        <w:gridCol w:w="3005"/>
        <w:gridCol w:w="1836"/>
        <w:gridCol w:w="1830"/>
      </w:tblGrid>
      <w:tr w:rsidR="00346967" w:rsidRPr="00166CA5" w:rsidTr="003F11D9">
        <w:tc>
          <w:tcPr>
            <w:tcW w:w="501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CA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Наименование</w:t>
            </w:r>
          </w:p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CA5">
              <w:rPr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3005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6CA5">
              <w:rPr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836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Кодификатор ЕГЭ</w:t>
            </w: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Кодификатор ВПР</w:t>
            </w:r>
          </w:p>
        </w:tc>
      </w:tr>
      <w:tr w:rsidR="00346967" w:rsidRPr="00166CA5" w:rsidTr="003F11D9">
        <w:tc>
          <w:tcPr>
            <w:tcW w:w="50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«Электромагнитная индукция»</w:t>
            </w:r>
          </w:p>
        </w:tc>
        <w:tc>
          <w:tcPr>
            <w:tcW w:w="3005" w:type="dxa"/>
            <w:vMerge w:val="restart"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Дидактические материалы Физика 11 класс / А.Е.Марон, Е.А.Марон. – М.: Издательство «Дрофа», 2014.</w:t>
            </w:r>
          </w:p>
          <w:p w:rsidR="00346967" w:rsidRPr="00166CA5" w:rsidRDefault="00346967" w:rsidP="003F11D9">
            <w:pPr>
              <w:jc w:val="both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 xml:space="preserve">Тематические контрольные и самостоятельные работы по физике 11 класс / </w:t>
            </w:r>
            <w:proofErr w:type="spellStart"/>
            <w:r w:rsidRPr="00166CA5">
              <w:rPr>
                <w:color w:val="000000"/>
                <w:sz w:val="24"/>
                <w:szCs w:val="24"/>
              </w:rPr>
              <w:t>О.И.Громцева</w:t>
            </w:r>
            <w:proofErr w:type="spellEnd"/>
            <w:r w:rsidRPr="00166CA5">
              <w:rPr>
                <w:color w:val="000000"/>
                <w:sz w:val="24"/>
                <w:szCs w:val="24"/>
              </w:rPr>
              <w:t>. – М.: Издательство «Экзамен», 2012 г</w:t>
            </w:r>
            <w:proofErr w:type="gramStart"/>
            <w:r w:rsidRPr="00166CA5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36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3.3.1-3.4.7</w:t>
            </w: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4.4-4.5</w:t>
            </w:r>
          </w:p>
        </w:tc>
      </w:tr>
      <w:tr w:rsidR="00346967" w:rsidRPr="00166CA5" w:rsidTr="003F11D9">
        <w:tc>
          <w:tcPr>
            <w:tcW w:w="50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5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 xml:space="preserve">Контрольная работа №2 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«Оптика»</w:t>
            </w:r>
          </w:p>
        </w:tc>
        <w:tc>
          <w:tcPr>
            <w:tcW w:w="3005" w:type="dxa"/>
            <w:vMerge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3.5.1-3.6.12</w:t>
            </w:r>
          </w:p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4.1-4.3</w:t>
            </w: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4.6-4.7</w:t>
            </w:r>
          </w:p>
        </w:tc>
      </w:tr>
      <w:tr w:rsidR="00346967" w:rsidRPr="00166CA5" w:rsidTr="003F11D9">
        <w:tc>
          <w:tcPr>
            <w:tcW w:w="50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5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>Контрольная работа № 3 и №4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«Квантовая физика»</w:t>
            </w:r>
          </w:p>
        </w:tc>
        <w:tc>
          <w:tcPr>
            <w:tcW w:w="3005" w:type="dxa"/>
            <w:vMerge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5.1.1-5.3.6</w:t>
            </w:r>
          </w:p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5.1-5.4</w:t>
            </w:r>
          </w:p>
        </w:tc>
      </w:tr>
      <w:tr w:rsidR="00346967" w:rsidRPr="00166CA5" w:rsidTr="003F11D9">
        <w:tc>
          <w:tcPr>
            <w:tcW w:w="501" w:type="dxa"/>
          </w:tcPr>
          <w:p w:rsidR="00346967" w:rsidRPr="00166CA5" w:rsidRDefault="00346967" w:rsidP="00346967">
            <w:pPr>
              <w:pStyle w:val="a4"/>
              <w:numPr>
                <w:ilvl w:val="0"/>
                <w:numId w:val="15"/>
              </w:numPr>
              <w:spacing w:after="0"/>
              <w:ind w:left="4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bCs/>
                <w:color w:val="000000"/>
                <w:sz w:val="24"/>
                <w:szCs w:val="24"/>
              </w:rPr>
              <w:t>Контрольная работа № 5</w:t>
            </w:r>
            <w:r w:rsidRPr="00166CA5">
              <w:rPr>
                <w:bCs/>
                <w:i/>
                <w:iCs/>
                <w:color w:val="000000"/>
                <w:sz w:val="24"/>
                <w:szCs w:val="24"/>
              </w:rPr>
              <w:t>«Повторение»</w:t>
            </w:r>
          </w:p>
        </w:tc>
        <w:tc>
          <w:tcPr>
            <w:tcW w:w="3005" w:type="dxa"/>
            <w:vMerge/>
          </w:tcPr>
          <w:p w:rsidR="00346967" w:rsidRPr="00166CA5" w:rsidRDefault="00346967" w:rsidP="003F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  <w:r w:rsidRPr="00166CA5">
              <w:rPr>
                <w:color w:val="000000"/>
                <w:sz w:val="24"/>
                <w:szCs w:val="24"/>
              </w:rPr>
              <w:t>2.2.1-2.2.11</w:t>
            </w:r>
          </w:p>
        </w:tc>
        <w:tc>
          <w:tcPr>
            <w:tcW w:w="1830" w:type="dxa"/>
          </w:tcPr>
          <w:p w:rsidR="00346967" w:rsidRPr="00166CA5" w:rsidRDefault="00346967" w:rsidP="003F1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6967" w:rsidRPr="00166CA5" w:rsidRDefault="00346967" w:rsidP="00346967">
      <w:pPr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Лабораторная  работа  №1</w:t>
      </w:r>
      <w:r w:rsidRPr="00166CA5">
        <w:rPr>
          <w:rFonts w:ascii="Times New Roman" w:hAnsi="Times New Roman" w:cs="Times New Roman"/>
          <w:sz w:val="24"/>
          <w:szCs w:val="24"/>
        </w:rPr>
        <w:t>: Изучение электромагнитной индукции.</w:t>
      </w:r>
    </w:p>
    <w:p w:rsidR="00346967" w:rsidRPr="00166CA5" w:rsidRDefault="00346967" w:rsidP="00346967">
      <w:pPr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Лабораторная  работа №2</w:t>
      </w:r>
      <w:r w:rsidRPr="00166CA5">
        <w:rPr>
          <w:rFonts w:ascii="Times New Roman" w:hAnsi="Times New Roman" w:cs="Times New Roman"/>
          <w:sz w:val="24"/>
          <w:szCs w:val="24"/>
        </w:rPr>
        <w:t>: Измерение показателя преломления стекла.</w:t>
      </w:r>
    </w:p>
    <w:p w:rsidR="00346967" w:rsidRPr="00166CA5" w:rsidRDefault="00346967" w:rsidP="00346967">
      <w:pPr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Лабораторная  работа №3</w:t>
      </w:r>
      <w:r w:rsidRPr="00166CA5">
        <w:rPr>
          <w:rFonts w:ascii="Times New Roman" w:hAnsi="Times New Roman" w:cs="Times New Roman"/>
          <w:sz w:val="24"/>
          <w:szCs w:val="24"/>
        </w:rPr>
        <w:t xml:space="preserve">: Измерение длины световой волны. </w:t>
      </w:r>
    </w:p>
    <w:p w:rsidR="00346967" w:rsidRPr="00166CA5" w:rsidRDefault="00346967" w:rsidP="00346967">
      <w:pPr>
        <w:jc w:val="both"/>
        <w:rPr>
          <w:rFonts w:ascii="Times New Roman" w:hAnsi="Times New Roman" w:cs="Times New Roman"/>
          <w:sz w:val="24"/>
          <w:szCs w:val="24"/>
        </w:rPr>
      </w:pPr>
      <w:r w:rsidRPr="00166CA5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Pr="00166CA5">
        <w:rPr>
          <w:rFonts w:ascii="Times New Roman" w:hAnsi="Times New Roman" w:cs="Times New Roman"/>
          <w:sz w:val="24"/>
          <w:szCs w:val="24"/>
        </w:rPr>
        <w:t>: «Изучение треков заряженных частиц».</w:t>
      </w:r>
    </w:p>
    <w:p w:rsidR="00346967" w:rsidRPr="00166CA5" w:rsidRDefault="00346967" w:rsidP="0034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46967" w:rsidRPr="00166CA5" w:rsidSect="003F1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67" w:rsidRPr="00166CA5" w:rsidRDefault="00346967" w:rsidP="00346967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</w:p>
    <w:p w:rsidR="00346967" w:rsidRPr="00166CA5" w:rsidRDefault="00346967" w:rsidP="00346967">
      <w:pPr>
        <w:spacing w:after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процесса.</w:t>
      </w:r>
    </w:p>
    <w:p w:rsidR="00346967" w:rsidRPr="00166CA5" w:rsidRDefault="00346967" w:rsidP="00346967">
      <w:pPr>
        <w:pStyle w:val="2"/>
        <w:spacing w:line="276" w:lineRule="auto"/>
        <w:rPr>
          <w:sz w:val="24"/>
          <w:szCs w:val="24"/>
        </w:rPr>
      </w:pPr>
      <w:r w:rsidRPr="00166CA5"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 w:rsidR="00346967" w:rsidRPr="00166CA5" w:rsidRDefault="00346967" w:rsidP="00346967">
      <w:pPr>
        <w:pStyle w:val="a6"/>
        <w:numPr>
          <w:ilvl w:val="1"/>
          <w:numId w:val="11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166CA5">
        <w:rPr>
          <w:sz w:val="24"/>
          <w:szCs w:val="24"/>
        </w:rPr>
        <w:t xml:space="preserve">учебник </w:t>
      </w:r>
      <w:proofErr w:type="spellStart"/>
      <w:r w:rsidRPr="00166CA5">
        <w:rPr>
          <w:sz w:val="24"/>
          <w:szCs w:val="24"/>
        </w:rPr>
        <w:t>Г.Я.Мякишев</w:t>
      </w:r>
      <w:proofErr w:type="spellEnd"/>
      <w:r w:rsidRPr="00166CA5">
        <w:rPr>
          <w:sz w:val="24"/>
          <w:szCs w:val="24"/>
        </w:rPr>
        <w:t xml:space="preserve">, </w:t>
      </w:r>
      <w:proofErr w:type="spellStart"/>
      <w:r w:rsidRPr="00166CA5">
        <w:rPr>
          <w:sz w:val="24"/>
          <w:szCs w:val="24"/>
        </w:rPr>
        <w:t>Б.Б.Буховцев</w:t>
      </w:r>
      <w:proofErr w:type="spellEnd"/>
      <w:r w:rsidRPr="00166CA5">
        <w:rPr>
          <w:sz w:val="24"/>
          <w:szCs w:val="24"/>
        </w:rPr>
        <w:t>, Н.Н.Сотский «Физика»  классический курс. 11 класс» – Москва, Просвещение, 201</w:t>
      </w:r>
      <w:r w:rsidR="008F0F44">
        <w:rPr>
          <w:sz w:val="24"/>
          <w:szCs w:val="24"/>
        </w:rPr>
        <w:t>9</w:t>
      </w:r>
      <w:r w:rsidRPr="00166CA5">
        <w:rPr>
          <w:sz w:val="24"/>
          <w:szCs w:val="24"/>
        </w:rPr>
        <w:t xml:space="preserve"> г.</w:t>
      </w:r>
    </w:p>
    <w:p w:rsidR="00346967" w:rsidRPr="00166CA5" w:rsidRDefault="00346967" w:rsidP="00346967">
      <w:pPr>
        <w:pStyle w:val="a6"/>
        <w:numPr>
          <w:ilvl w:val="1"/>
          <w:numId w:val="11"/>
        </w:numPr>
        <w:tabs>
          <w:tab w:val="clear" w:pos="1440"/>
          <w:tab w:val="num" w:pos="0"/>
        </w:tabs>
        <w:spacing w:line="276" w:lineRule="auto"/>
        <w:ind w:left="0" w:firstLine="180"/>
        <w:rPr>
          <w:color w:val="000000"/>
          <w:sz w:val="24"/>
          <w:szCs w:val="24"/>
        </w:rPr>
      </w:pPr>
      <w:r w:rsidRPr="00166CA5">
        <w:rPr>
          <w:color w:val="000000"/>
          <w:sz w:val="24"/>
          <w:szCs w:val="24"/>
        </w:rPr>
        <w:t>Дидактические материалы Физика 11 класс / А.Е.Марон, Е.А.Марон. – М.: Издательство «Дрофа», 2014.</w:t>
      </w:r>
    </w:p>
    <w:p w:rsidR="00346967" w:rsidRPr="00166CA5" w:rsidRDefault="00346967" w:rsidP="00346967">
      <w:pPr>
        <w:pStyle w:val="a6"/>
        <w:numPr>
          <w:ilvl w:val="1"/>
          <w:numId w:val="11"/>
        </w:numPr>
        <w:tabs>
          <w:tab w:val="clear" w:pos="1440"/>
          <w:tab w:val="num" w:pos="0"/>
        </w:tabs>
        <w:spacing w:line="276" w:lineRule="auto"/>
        <w:ind w:left="0" w:firstLine="180"/>
        <w:rPr>
          <w:sz w:val="24"/>
          <w:szCs w:val="24"/>
        </w:rPr>
      </w:pPr>
      <w:r w:rsidRPr="00166CA5">
        <w:rPr>
          <w:color w:val="000000"/>
          <w:sz w:val="24"/>
          <w:szCs w:val="24"/>
        </w:rPr>
        <w:t xml:space="preserve">Тематические контрольные и самостоятельные работы по физике 11 класс / </w:t>
      </w:r>
      <w:proofErr w:type="spellStart"/>
      <w:r w:rsidRPr="00166CA5">
        <w:rPr>
          <w:color w:val="000000"/>
          <w:sz w:val="24"/>
          <w:szCs w:val="24"/>
        </w:rPr>
        <w:t>О.И.Громцева</w:t>
      </w:r>
      <w:proofErr w:type="spellEnd"/>
      <w:r w:rsidRPr="00166CA5">
        <w:rPr>
          <w:color w:val="000000"/>
          <w:sz w:val="24"/>
          <w:szCs w:val="24"/>
        </w:rPr>
        <w:t>. – М.: Издательство «Экзамен», 2012 г.</w:t>
      </w:r>
    </w:p>
    <w:p w:rsidR="00346967" w:rsidRPr="00166CA5" w:rsidRDefault="00346967" w:rsidP="00346967">
      <w:pPr>
        <w:pStyle w:val="a6"/>
        <w:spacing w:line="276" w:lineRule="auto"/>
        <w:rPr>
          <w:sz w:val="24"/>
          <w:szCs w:val="24"/>
        </w:rPr>
      </w:pPr>
    </w:p>
    <w:p w:rsidR="00346967" w:rsidRPr="00166CA5" w:rsidRDefault="00346967" w:rsidP="00346967">
      <w:pPr>
        <w:spacing w:after="0"/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Анимации физических объектов.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physics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nad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Живая физика: обучающая программа.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int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soft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html</w:t>
      </w:r>
    </w:p>
    <w:p w:rsidR="00346967" w:rsidRPr="00166CA5" w:rsidRDefault="00346967" w:rsidP="00346967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Уроки физики с использованием Интернета.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phizinter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chat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>Физика.</w:t>
      </w:r>
      <w:proofErr w:type="spellStart"/>
      <w:r w:rsidRPr="00166CA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fizika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Физика: коллекция опытов.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experiment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346967" w:rsidRPr="00166CA5" w:rsidRDefault="00346967" w:rsidP="00346967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6CA5">
        <w:rPr>
          <w:rFonts w:ascii="Times New Roman" w:hAnsi="Times New Roman" w:cs="Times New Roman"/>
          <w:color w:val="000000"/>
          <w:sz w:val="24"/>
          <w:szCs w:val="24"/>
        </w:rPr>
        <w:t xml:space="preserve">Физика: электронная коллекция опытов. 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school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projects</w:t>
      </w:r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66C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physicexp</w:t>
      </w:r>
      <w:proofErr w:type="spellEnd"/>
    </w:p>
    <w:p w:rsidR="00346967" w:rsidRPr="00166CA5" w:rsidRDefault="00346967" w:rsidP="0034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67" w:rsidRPr="00166CA5" w:rsidRDefault="00346967" w:rsidP="0034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67" w:rsidRPr="00166CA5" w:rsidRDefault="00346967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F3" w:rsidRPr="00166CA5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F3" w:rsidRPr="00166CA5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F3" w:rsidRPr="00166CA5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F3" w:rsidRPr="00166CA5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F3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A5" w:rsidRDefault="00166CA5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F3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F3" w:rsidRDefault="008738F3" w:rsidP="00346967">
      <w:pPr>
        <w:tabs>
          <w:tab w:val="left" w:pos="6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F3" w:rsidRPr="00991148" w:rsidRDefault="008738F3" w:rsidP="00873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уроков по физике в 10 классе  68 часов – 2 час в неделю</w:t>
      </w:r>
    </w:p>
    <w:tbl>
      <w:tblPr>
        <w:tblW w:w="16019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91"/>
        <w:gridCol w:w="634"/>
        <w:gridCol w:w="2927"/>
        <w:gridCol w:w="1836"/>
        <w:gridCol w:w="2551"/>
        <w:gridCol w:w="2550"/>
        <w:gridCol w:w="2185"/>
        <w:gridCol w:w="18"/>
        <w:gridCol w:w="1276"/>
      </w:tblGrid>
      <w:tr w:rsidR="008738F3" w:rsidRPr="00991148" w:rsidTr="003F11D9">
        <w:trPr>
          <w:trHeight w:val="8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6A33F2" w:rsidRDefault="008738F3" w:rsidP="003F11D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6A33F2" w:rsidRDefault="008738F3" w:rsidP="003F11D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F2">
              <w:rPr>
                <w:rFonts w:ascii="Times New Roman" w:hAnsi="Times New Roman"/>
                <w:bCs/>
                <w:sz w:val="24"/>
                <w:szCs w:val="24"/>
              </w:rPr>
              <w:t xml:space="preserve">Домашнее </w:t>
            </w:r>
          </w:p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3F2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8738F3" w:rsidRPr="00991148" w:rsidRDefault="008738F3" w:rsidP="003F11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8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8738F3" w:rsidRPr="00991148" w:rsidRDefault="008738F3" w:rsidP="003F11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</w:tr>
      <w:tr w:rsidR="008738F3" w:rsidRPr="00991148" w:rsidTr="003F11D9">
        <w:trPr>
          <w:trHeight w:val="5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8738F3" w:rsidRPr="00991148" w:rsidRDefault="008738F3" w:rsidP="003F11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8738F3" w:rsidRPr="00991148" w:rsidTr="003F11D9">
        <w:trPr>
          <w:trHeight w:val="3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</w:tr>
      <w:tr w:rsidR="008738F3" w:rsidRPr="00991148" w:rsidTr="003F11D9">
        <w:trPr>
          <w:trHeight w:val="5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физики. Что изучает физика. Физические явления. Наблюдения и опыты.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применения законов, физическая модель, способы изучения физических явлений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1. Механика (24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Кинематика (9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Механическое движение,  виды движений, его характеристики.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движение, траектория, путь, перемещение, радиус-вектор, скорость, ускорение, координата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Равномерное движение тел. Скорость. Уравнение равномерного движения. Решение задач.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прямолинейное движение, уравнение равномерного прямолинейного движения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применение основных методов познания (системно-информационный анализ, моделирование и т.д.) для изучения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Графики прямолинейного равномерного движения. Решение задач.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скорости, ускорения, координаты, перемещения, пути.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товарищу, учителю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сложения скоростей, система отсчета, абсолютная скорость, относительная скорость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практических умения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Прямолинейное равноускоренное движение.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Равноускоренное прямолинейное движение, квадратичная зависимость.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анализ и синтез, сравнение, обобщение, систематизация,  поиск аналого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движение с постоянным ускорением.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реализации целей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своей познавательной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Движение тел. Поступательное движение. Материальная точка.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Поступательное движение, материальная точка, физическая модель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по теме «Кинематика»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№1 </w:t>
            </w:r>
            <w:r w:rsidRPr="00991148">
              <w:rPr>
                <w:rFonts w:ascii="Times New Roman" w:hAnsi="Times New Roman"/>
              </w:rPr>
              <w:t>«Кинематика»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Динамика (8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Взаимодействие тел в природе. Явление инерции. Инерциальные системы отсчета. Первый закон Ньютона.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Взаимодействие, свободное тело, инерция, сохранение скорости, инерциальная система отсчета, неинерциальная система отсчета, Г.Галилей, И. Ньютон, первый закон Ньютона</w:t>
            </w:r>
            <w:proofErr w:type="gram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Понятие силы как меры взаимодействия тел. Решение задач.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Сила, равнодействующая сил, векторная сумма, принцип суперпозиции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практических умения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результатам своей деятельности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Второй и третий закон Ньютона.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Ньютона, третий закон Ньютона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Принцип относительности Галилея.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Эквивалентность систем отсчета, однородность физических процессов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Явление тяготения. Гравитационные силы.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притяжение, гравитационная сила, всемирное тяготение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Всемирного тяготения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тяготения, границы применимости, ускорение свободного падения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Первая космическая скорость. Вес тела. Невесомость. </w:t>
            </w:r>
            <w:r w:rsidRPr="00991148">
              <w:rPr>
                <w:rFonts w:ascii="Times New Roman" w:hAnsi="Times New Roman"/>
              </w:rPr>
              <w:lastRenderedPageBreak/>
              <w:t>Перегрузки.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космическая скорость, вес тела,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невесомость, перегрузки,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приобретенные знания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российскую физическую науку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Силы упругости. Силы трения.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Деформация, сила упругости, закон Гука, сила трения, сила нормального давления, сила реакции опоры, коэффициент жесткости, коэффициент трения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Законы сохранения (7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Импульс материальной точки. Закон сохранения импульса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Импульс тела, импульс силы, изменение импульса тела, второй закон Ньютона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векторной форме, замкнутая система, векторная сумма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положения изученных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Реактивное движение. Решение задач на ЗСИ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движение, устройство и принцип действия ракеты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работа, механическая мощность, кинетическая энергия, потенциальная энергия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от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сохранения энергии в механике.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энергии, закон сохранения энергии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Лабораторная работа №1. Изучение закона сохранения механической энергии.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Обобщающее занятие. Решение задач.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российскую физическую науку, 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№2</w:t>
            </w:r>
            <w:r w:rsidRPr="00991148">
              <w:rPr>
                <w:rFonts w:ascii="Times New Roman" w:hAnsi="Times New Roman"/>
              </w:rPr>
              <w:t>. «Динамика. Законы сохранения в механике»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2. Молекулярная физика и термодинамика. (20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Основы молекулярно-кинетической теории (6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Молекулярно-кинетическая теория, диффузия, броуновское движение, взаимодействие молекул, молекула, электронный микроскоп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Масса молекул. Количество вещества.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Относительная молекулярная масса, молярная масса,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вещества, 1 моль, количество молекул, постоянная Авогадро, плотность вещества.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расчет величин, характеризующих молекулы.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29/4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Силы взаимодействи</w:t>
            </w:r>
            <w:r>
              <w:rPr>
                <w:rFonts w:ascii="Times New Roman" w:hAnsi="Times New Roman"/>
              </w:rPr>
              <w:t>я</w:t>
            </w:r>
            <w:r w:rsidRPr="00991148">
              <w:rPr>
                <w:rFonts w:ascii="Times New Roman" w:hAnsi="Times New Roman"/>
              </w:rPr>
              <w:t xml:space="preserve"> молекул. Строение жидких, твердых, газообразных тел.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Упругость тела, текучесть тела, скорость теплового движения молекул, модель строения вещества.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30/5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Идеальный газ в МКТ. Основное уравнение МКТ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идеального газа, кинетическая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энергия молекул, потенциальная энергия молекул, давление идеального газа, средняя квадратичная скорость.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выводы и умозаключения из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31/6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основное уравнение МКТ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Температура. Энергия теплового движения молекул (2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32/1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Температура. Тепловое равновесие.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равновесие, микропараметры, макропараметры, температура, тепловое движение.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33/2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Температура, кинетическая энергия движения молекул, постоянная Больцмана, абсолютная температура, Кельвин, средняя квадратичная скорость, молярная масса.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Уравнение состояния идеального газа. Газовые законы (2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34/1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Уравнение состояния идеального газа. Газовые законы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Макропараметры,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газовая постоянная,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Клапейрона-Менделеева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газовые законы,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закон Шарля, закон Гей-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Люссака, закон Бойля-Мариотта, изохорный, изобарный, изотермический  процессы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чувство гордости за российскую физическую науку, 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35/2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№2.</w:t>
            </w:r>
            <w:r w:rsidRPr="00991148">
              <w:rPr>
                <w:rFonts w:ascii="Times New Roman" w:hAnsi="Times New Roman"/>
              </w:rPr>
              <w:t xml:space="preserve"> «Опытная поверка закона Гей-Люссака»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Взаимные превращения жидкости и газов. Твердые тела. (3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Насыщенный пар и ненасыщенный пар, кипение, испарение жидкости, скорость испарения, изотерма для насыщенного пара.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Влажность воздуха и ее измерение.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Относительная влажность, абсолютная влажность, психрометр,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парциальное давление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своей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Кристаллические и аморфные тела.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Изотропия, анизотропия, кристаллы, монокристалл, поликристалл, аморфные тела, текучесть, кратковременное воздействие, долговременное воздействие</w:t>
            </w:r>
            <w:proofErr w:type="gram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Основы термодинамики (7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39/1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Внутренняя энергия. Работа в термодинамике.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Идеальный газ, кинетическая энергия движения молекул, потенциальная энергия взаимодействия молекул,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термодинамике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выводы и умозаключения из наблюдений, изученных физических закономерностей, прогнозировать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результаты; структурировать изученный материал; интерпретировать физическую информацию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познавательной деятельности, применение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40/2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Количество теплоты. Удельная теплоемкость.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теплоты, удельная теплоемкость, удельная теплота плавления, удельная теплота парообразования, удельная теплота сгорания топлива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41/3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Первый закон термодинамики. Решение задач на 1 закон термодинамики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внутренней энергии, функция состояния, функция процесса, адиабатный процесс, уравнение теплового баланса.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42/4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Необратимость процессов в природе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законы, теория вероятности, необратимость процессов в природе.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43/5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Принцип действия и КПД тепловых двигателей.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Нагреватель, холодильник, рабочее тело, КПД теплового двигателя, цикл Карно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44/6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Повторительно-обобщающий урок по темам «Молекулярная </w:t>
            </w:r>
            <w:r w:rsidRPr="00991148">
              <w:rPr>
                <w:rFonts w:ascii="Times New Roman" w:hAnsi="Times New Roman"/>
              </w:rPr>
              <w:lastRenderedPageBreak/>
              <w:t>физика. Термодинамика»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обобщение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45/7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№2.</w:t>
            </w:r>
            <w:r w:rsidRPr="00991148">
              <w:rPr>
                <w:rFonts w:ascii="Times New Roman" w:hAnsi="Times New Roman"/>
              </w:rPr>
              <w:t xml:space="preserve"> «Молекулярная физика. Термодинамика»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3. Основы электродинамики (22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Электростатика (9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Что такое электродинамика. Строение атома. Электрон. Электрический заряд и элементарные частицы.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Электродинамика, электростатика, атом, электрон, протон, нейтрон, электризация.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от целей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сохранения электрического заряда. Закон Кулона.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Замкнутая система, закон сохранения электрического заряда, Ш.Кулон, закон Кулона, заряд электрона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 сохранения электрического заряда и закон Кулона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49/4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характеристика поля, напряженность поля, принцип суперпозиции полей, свойства электрического поля, скорость света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50/5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Силовые линии электрического поля.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Линии напряженности электрического поля, касательная,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применение основных методов познания (системно-информационный анализ, моделирование и т.д.) для изучения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дальнейшей образовательной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51/6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напряженность электрического поля.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деятельностью.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52/7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Эквивалентность гравитационного и электростатического поля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53/8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Потенциал электростатического поля. Разность потенциалов. Связь </w:t>
            </w:r>
            <w:r w:rsidRPr="00991148">
              <w:rPr>
                <w:rFonts w:ascii="Times New Roman" w:hAnsi="Times New Roman"/>
              </w:rPr>
              <w:lastRenderedPageBreak/>
              <w:t>между напряженностью и напряжением.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Энергетическая характеристика поля, потенциал, разность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потенциалов, напряжение, эквипотенциальная поверхность, Вольт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интерпретировать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своей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54/9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Конденсаторы. Назначение, устройство и виды.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Электроемкость, Фарад, конденсатор, диэлектрик, обкладки конденсатора, энергия конденсатора, диэлектрическая проницаемость.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Законы постоянного тока (8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55/1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ток. Условия, необходимые для его существования.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ток, сила тока, напряжение, сопротивление.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56/2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Закон Ома для участка цепи. </w:t>
            </w:r>
            <w:r w:rsidRPr="00991148">
              <w:rPr>
                <w:rFonts w:ascii="Times New Roman" w:hAnsi="Times New Roman"/>
              </w:rPr>
              <w:lastRenderedPageBreak/>
              <w:t>Последовательное и параллельное соединения проводников.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Ома для участка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цепи, последовательное соединение проводников, параллельное соединение проводников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57/3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№3.</w:t>
            </w:r>
            <w:r w:rsidRPr="00991148">
              <w:rPr>
                <w:rFonts w:ascii="Times New Roman" w:hAnsi="Times New Roman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58/4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Работа и мощность постоянного тока.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электрического тока, электрическая мощность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аналогов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59/5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Электродвижущая сила. Закон Ома для полной цепи.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ЭДС, сторонние силы, кулоновские силы, источник тока, потребитель тока, короткое замыкание, внутренне сопротивление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60/6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№4.</w:t>
            </w:r>
            <w:r w:rsidRPr="00991148">
              <w:rPr>
                <w:rFonts w:ascii="Times New Roman" w:hAnsi="Times New Roman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61/7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законы постоянного тока.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62/8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№4</w:t>
            </w:r>
            <w:r w:rsidRPr="00991148">
              <w:rPr>
                <w:rFonts w:ascii="Times New Roman" w:hAnsi="Times New Roman"/>
              </w:rPr>
              <w:t>. «Законы постоянного тока»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выбирать средства реализации целей и применять их на практике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3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Электрический ток в различных средах (5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63/1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проводимость металлов, зависимость проводника от температуры, сверхпроводимость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изученных физических закономерностей, 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64/2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026206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Полупроводник, электрон, дырка, электронно-дырочная проводимость, собственная проводимость,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проводимость,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6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 переход, полупроводниковый диод, односторонняя проводимость</w:t>
            </w:r>
            <w:proofErr w:type="gram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65/3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Электрический ток в вакууме. </w:t>
            </w:r>
            <w:r w:rsidRPr="00991148">
              <w:rPr>
                <w:rFonts w:ascii="Times New Roman" w:hAnsi="Times New Roman"/>
              </w:rPr>
              <w:lastRenderedPageBreak/>
              <w:t>Электронно-лучевая трубка.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Односторонняя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проводимость, катод, анод, электронно-лучевая трубка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 различных видов познавательной деятельности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66/4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жидкостях. Закон электролиза.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Электролит, электролиз.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67/5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разряд, коронный разряд, тлеющий разряд, самостоятельный и несамостоятельный разряд.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68/6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Резерв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ED4F7C" w:rsidP="00873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8738F3" w:rsidRPr="00991148">
        <w:rPr>
          <w:rFonts w:ascii="Times New Roman" w:hAnsi="Times New Roman"/>
          <w:b/>
          <w:sz w:val="24"/>
          <w:szCs w:val="24"/>
        </w:rPr>
        <w:t>алендарно - тематическое планирование уроков по физике в 11 классе  68 часов – 2 час</w:t>
      </w:r>
      <w:r w:rsidR="008738F3">
        <w:rPr>
          <w:rFonts w:ascii="Times New Roman" w:hAnsi="Times New Roman"/>
          <w:b/>
          <w:sz w:val="24"/>
          <w:szCs w:val="24"/>
        </w:rPr>
        <w:t>а</w:t>
      </w:r>
      <w:r w:rsidR="008738F3" w:rsidRPr="00991148">
        <w:rPr>
          <w:rFonts w:ascii="Times New Roman" w:hAnsi="Times New Roman"/>
          <w:b/>
          <w:sz w:val="24"/>
          <w:szCs w:val="24"/>
        </w:rPr>
        <w:t xml:space="preserve"> в неделю</w:t>
      </w:r>
    </w:p>
    <w:tbl>
      <w:tblPr>
        <w:tblW w:w="16086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91"/>
        <w:gridCol w:w="634"/>
        <w:gridCol w:w="2927"/>
        <w:gridCol w:w="2496"/>
        <w:gridCol w:w="2096"/>
        <w:gridCol w:w="2345"/>
        <w:gridCol w:w="2185"/>
        <w:gridCol w:w="65"/>
        <w:gridCol w:w="1296"/>
      </w:tblGrid>
      <w:tr w:rsidR="008738F3" w:rsidRPr="00991148" w:rsidTr="003F11D9">
        <w:trPr>
          <w:trHeight w:val="8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6A33F2" w:rsidRDefault="008738F3" w:rsidP="003F11D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6A33F2" w:rsidRDefault="008738F3" w:rsidP="003F11D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3F2">
              <w:rPr>
                <w:rFonts w:ascii="Times New Roman" w:hAnsi="Times New Roman"/>
                <w:bCs/>
                <w:sz w:val="24"/>
                <w:szCs w:val="24"/>
              </w:rPr>
              <w:t xml:space="preserve">Домашнее </w:t>
            </w:r>
          </w:p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3F2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8738F3" w:rsidRPr="00991148" w:rsidRDefault="008738F3" w:rsidP="003F11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8738F3" w:rsidRPr="00991148" w:rsidRDefault="008738F3" w:rsidP="003F11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</w:tr>
      <w:tr w:rsidR="008738F3" w:rsidRPr="00991148" w:rsidTr="003F11D9">
        <w:trPr>
          <w:trHeight w:val="5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8738F3" w:rsidRPr="00991148" w:rsidRDefault="008738F3" w:rsidP="003F11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8738F3" w:rsidRPr="00991148" w:rsidTr="003F11D9">
        <w:trPr>
          <w:trHeight w:val="3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</w:tr>
      <w:tr w:rsidR="008738F3" w:rsidRPr="00991148" w:rsidTr="003F11D9">
        <w:trPr>
          <w:trHeight w:val="5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1. Основы электродинамики (продолжение). (14 часов)</w:t>
            </w:r>
          </w:p>
        </w:tc>
      </w:tr>
      <w:tr w:rsidR="008738F3" w:rsidRPr="00991148" w:rsidTr="003F11D9">
        <w:trPr>
          <w:trHeight w:val="5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Магнитное поле (6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Магнитное поле, его свойства. Вектор магнитной индукции. Взаимодействие токов.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поле, вектор магнитной индукции, силовые линии магнитной индукции, ориентирующее действие, вихревое поле, правило правой руки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Модуль вектора магнитной индукции. Сила Ампера.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Ампера, правило левой руки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умений и навыков различных видов познавательной деятельности, применение основных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для изучения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сторон окружающей действительности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Действие магнитного поля на движущийся электрический заряд. Сила Лоренца.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Лоренца, принцип действия ускорителя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Лабораторная работа №1. </w:t>
            </w:r>
            <w:r w:rsidRPr="00991148">
              <w:rPr>
                <w:rFonts w:ascii="Times New Roman" w:hAnsi="Times New Roman"/>
              </w:rPr>
              <w:t>«Наблюдение действия магнитного поля на ток».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Электроизмерительные приборы. Громкоговоритель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амперметра, громкоговоритель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от целей коммуникации и адресата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Магнитные свойства вещества. Обобщающий урок «Магнитное поле»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Гипотеза Ампера, ферромагнетик, диамагнетик, парамагнетик, магнитная проницаемость вещества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Электромагнитная индукция (8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7/1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Явление электромагнитной индукции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Фарадей, явление электромагнитной индукции, проводящий контур, линии магнитной индукции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8/2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Магнитный поток.  Направление индукционного тока. Правило Ленца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Магнитный поток, Тесла, правило Ленца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чувство гордости за российскую физическую науку, гуманизм, положительное отношение 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9/3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электромагнитной индукции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индукции, скорость изменения магнитного потока, сила тока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10/4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Вихревое электрическое поле. ЭДС индукции в движущихся проводниках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Вихревое электрическое поле, сила Лоренца, ЭДС индукции в движущихся проводниках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11/5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Самоиндукция. Индуктивность. Энергия магнитного поля.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самоиндукции, индуктивность, катушка, энергия магнитного поля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12/6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№2.</w:t>
            </w:r>
            <w:r w:rsidRPr="00991148">
              <w:rPr>
                <w:rFonts w:ascii="Times New Roman" w:hAnsi="Times New Roman"/>
              </w:rPr>
              <w:t xml:space="preserve"> «Изучение явления электромагнитной индукции»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13/7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 электромагнитной индукции.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14/8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№1. </w:t>
            </w:r>
            <w:r w:rsidRPr="00991148">
              <w:rPr>
                <w:rFonts w:ascii="Times New Roman" w:hAnsi="Times New Roman"/>
              </w:rPr>
              <w:t>«Магнитное поле. Электромагнитная индукция»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2. Колебания и волны (14часов)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Механические колебания (5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15/1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Свободные и вынужденные колебания. Условия </w:t>
            </w:r>
            <w:r w:rsidRPr="00991148">
              <w:rPr>
                <w:rFonts w:ascii="Times New Roman" w:hAnsi="Times New Roman"/>
              </w:rPr>
              <w:lastRenderedPageBreak/>
              <w:t>возникновения колебаний. Матем</w:t>
            </w:r>
            <w:r>
              <w:rPr>
                <w:rFonts w:ascii="Times New Roman" w:hAnsi="Times New Roman"/>
              </w:rPr>
              <w:t xml:space="preserve">атический </w:t>
            </w:r>
            <w:r w:rsidRPr="00991148">
              <w:rPr>
                <w:rFonts w:ascii="Times New Roman" w:hAnsi="Times New Roman"/>
              </w:rPr>
              <w:t xml:space="preserve"> маятник.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Колебание, свободные колебания,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вынужденные колебания, математический маятник, возвращающая сила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16/2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Динамика колебательного движения. Гармонические колебания.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Амплитуда, период, частота, фаза колебаний, ускорение, сила, скорость, синусоида,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косинусоида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17/3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Лабораторная работа №3. </w:t>
            </w:r>
            <w:r w:rsidRPr="00991148">
              <w:rPr>
                <w:rFonts w:ascii="Times New Roman" w:hAnsi="Times New Roman"/>
              </w:rPr>
              <w:t>«Определение ускорения свободного падения при помощи маятника»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18/4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Фаза колебаний. Превращение энергии при гармонических колебаниях.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Кинетическая и потенциальная энергия, превращение энергии, фаза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колебаний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давать определения изученным понятиям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19/5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Вынужденные колебания. Резонанс.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колебания, вынуждающая сила, резонанс, амплитуда колебаний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Электромагнитные колебания (5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20/1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колебания, внешняя периодическая ЭДС, вращение рамки с током в магнитном поле, электрическое поле конденсатора, магнитное поле катушки, колебательный контур.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21/2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Аналогия между механическими и электромагнитными </w:t>
            </w:r>
            <w:r w:rsidRPr="00991148">
              <w:rPr>
                <w:rFonts w:ascii="Times New Roman" w:hAnsi="Times New Roman"/>
              </w:rPr>
              <w:lastRenderedPageBreak/>
              <w:t>колебаниями.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Производная, формула Томсона, индуктивность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катушки, электроемкость конденсатора, частота колебаний.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своей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22/3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Переменный электрический ток. Действующие значения силы тока и напряжения.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электрический ток, резистор, конденсатор, катушка, действующее значение.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23/4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Резонанс в электрической цепи. Автоколебания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Амплитуда колебаний силы тока.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24/5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№2. </w:t>
            </w:r>
            <w:r w:rsidRPr="00991148">
              <w:rPr>
                <w:rFonts w:ascii="Times New Roman" w:hAnsi="Times New Roman"/>
              </w:rPr>
              <w:t>«Механические и электромагнитные колебания»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Производство, передача и использование электрической энергии (2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25/1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Генерирование электрической энергии. Производство, использование и передача электроэнергии.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Генератор, статор, ротор, ЛЭП,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26/2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Трансформатор.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Трансформатор, первичная обмотка, вторичная обмотка, холостой ход, КПД трансформатора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Механические волны (1 час)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27/1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Механические волны, их распространение. Длина волны, скорость волны. Звуковые волны. Звук.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волны, длина волны, скорость волны, звук, скорость звука, поперечная волна, продольная волна.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Электромагнитные волны (1 час)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28/1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Электромагнитная волна. Свойства электромагнитных волн. Радиолокация. Принцип радиотелефонной связи. Простейший радиоприемник. Понятие о телевидении. Развитие сре</w:t>
            </w:r>
            <w:proofErr w:type="gramStart"/>
            <w:r w:rsidRPr="00991148">
              <w:rPr>
                <w:rFonts w:ascii="Times New Roman" w:hAnsi="Times New Roman"/>
              </w:rPr>
              <w:t>дств св</w:t>
            </w:r>
            <w:proofErr w:type="gramEnd"/>
            <w:r w:rsidRPr="00991148">
              <w:rPr>
                <w:rFonts w:ascii="Times New Roman" w:hAnsi="Times New Roman"/>
              </w:rPr>
              <w:t>язи.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Электромагнитная волна, отражение, преломление, модуляция и детектирование, принцип радиосвязи.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3. Оптика. (21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Световые волны (15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29/1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Скорость света. Закон отражения света.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Электромагнитная волна, корпускула, падающий луч, отраженный луч, отражающая поверхность, принцип Гюйгенса, волновая поверхность, угол падения, угол отражения.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30/2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преломления света. Полное отражение.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внутренне отражение, предельный угол полного отражения, волоконная оптика, граница раздела двух сред, относительный показатель преломления, абсолютный показатель преломления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31/3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32/4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№4</w:t>
            </w:r>
            <w:r w:rsidRPr="00991148">
              <w:rPr>
                <w:rFonts w:ascii="Times New Roman" w:hAnsi="Times New Roman"/>
              </w:rPr>
              <w:t>. «Измерение показателя преломления стекла»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: 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33/5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Линза. Построение изображений, даваемых линзой.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Линза, оптический центр линзы, главная оптическая ось, фокус, фокусное расстояние, фокальная плоскость, оптическая сила линзы.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34/6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Формула линзы. Решение задач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тонкой линзы, рассеивающая линза, собирающая линза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35/7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№5</w:t>
            </w:r>
            <w:r w:rsidRPr="00991148">
              <w:rPr>
                <w:rFonts w:ascii="Times New Roman" w:hAnsi="Times New Roman"/>
              </w:rPr>
              <w:t>. «Определение оптической силы и фокусного расстояния линзы»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Умение определять цели и задачи деятельности, выбирать средства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36/8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графических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применение основных методов познания для изучения различных сторон окружающей действительности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37/9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Дисперсия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Дисперсия, длина волны, частота, И. Ньютон, призма, спектр.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38/10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Интерференция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Интерференция, интерференционная картина, условие максимума, условие минимума, когерентные волны, когерентные источники, тонкие пленки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39/11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Дифракция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Дифракция, принцип Гюйгенса-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Френеля, дифракционная картина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интерпретировать физическую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40/12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Дифракционная решетка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Дифракционная решетка, порядок спектра, период дифракционной решетки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41/13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№6</w:t>
            </w:r>
            <w:r w:rsidRPr="00991148">
              <w:rPr>
                <w:rFonts w:ascii="Times New Roman" w:hAnsi="Times New Roman"/>
              </w:rPr>
              <w:t>. «Измерение длины световой волны»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42/14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Поляризация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Поперечная волна, поляризация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интерпретировать физическую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43/15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волновую оптику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Элементы теории относительности (4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44/1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Постулаты теории относительности. Релятивистский закон сложения скоростей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А.Эйнштейн, постулат, релятивистские эффекты, границы применения законов.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45/2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Зависимость энергии тела от скорости его движения. Релятивистская динамика.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 в релятивистской динамике, зависимость массы тела от его скорости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классифицировать изученные объекты и явления; делать выводы и умозаключения из наблюдений, изученных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46/3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Связь между массой и энергией.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покоя, формула Эйнштейна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47/4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№3. </w:t>
            </w:r>
            <w:r w:rsidRPr="00991148">
              <w:rPr>
                <w:rFonts w:ascii="Times New Roman" w:hAnsi="Times New Roman"/>
              </w:rPr>
              <w:t>«Световые волны. Основы СТО»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Излучение и спектры (2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48/1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Виды излучений. Спектры и спектральные аппараты. Виды спектров. Спектральный анализ.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Спектр, спектрограф, спектроскоп, тепловое излучение,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хемилюминисценция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катодолюминисценция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осфоресценция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флуоресценция, фотолюминесценция,  линейчатый,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сплошной, полосовой спектры, спектр излучения, спектр поглощения.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различных источников для получения физической информации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49/2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Инфракрасное и ультрафиолетовое излучение. Рентгеновские лучи. Шкала электромагнитных излучений.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Шкала электромагнитных волн, радиоволны,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СВЧ-излучение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инфракрасное излучение, видимое излучение, ультрафиолетовое излучение, рентгеновское излучение, гамма-излучение.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4. Квантовая физика (14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Световые кванты (4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50/1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Фотоэффект. Уравнение Эйнштейна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Фотоэффект, формула Планка, законы фотоэффекта, А.Г. Столетов, работа выхода, фотоэлектроны.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51/2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Фотоны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Фотон, энергия фотона, импульс фотона, масса фотона, корпускулярно-волновой дуализм, длина волны де Бройля.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52/3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уравнение фотоэффекта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53/4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Применение фотоэффекта.  Давление света. Химическое действие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Лебедева, давление света, химическое действие света.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Атомная физика (2 часа)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54/1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атома. Опыт Резерфорда. Квантовые постулаты Бора.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Планетарная модель атома, Э.Резерфорд, Н. Бор, постулаты Бора, энергетический уровень, основное состояние атома, возбужденное состояние атома.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55/2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Испускание и поглощение света атомами. Лазеры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ионизации, спонтанное излучение, индуцированное излучение, лазер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Физика атомного ядра (6 часов)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Открытие радиоактивности. Альфа-, бет</w:t>
            </w:r>
            <w:proofErr w:type="gramStart"/>
            <w:r w:rsidRPr="00991148">
              <w:rPr>
                <w:rFonts w:ascii="Times New Roman" w:hAnsi="Times New Roman"/>
              </w:rPr>
              <w:t>а-</w:t>
            </w:r>
            <w:proofErr w:type="gramEnd"/>
            <w:r w:rsidRPr="00991148">
              <w:rPr>
                <w:rFonts w:ascii="Times New Roman" w:hAnsi="Times New Roman"/>
              </w:rPr>
              <w:t>, гамма-излучения.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Беккерель, радиоактивность, альфа-, бета-, гамма- излучение, правила смещения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причинно-следственных связей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радиоактивного распада. Период полураспада.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смысл закона, период полураспада, закон радиоактивного распада, активность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атомного ядра. Ядерные силы. Изотопы.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Протонно-нейтронная модель, ядерные силы, изотоп, нуклоны, протон, нейтрон, обменный характер взаимодействия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59/4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Энергия связи атомных ядер. </w:t>
            </w:r>
            <w:r>
              <w:rPr>
                <w:rFonts w:ascii="Times New Roman" w:hAnsi="Times New Roman"/>
              </w:rPr>
              <w:t>Ядерные</w:t>
            </w:r>
            <w:r w:rsidRPr="00991148">
              <w:rPr>
                <w:rFonts w:ascii="Times New Roman" w:hAnsi="Times New Roman"/>
              </w:rPr>
              <w:t xml:space="preserve"> реакции.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покоя, дефект масс, энергия связи, удельная энергия связи, синтез и деление ядер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анализ, моделирование и т.д.) для изучения различных сторон окружающей действительности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60/5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№4.</w:t>
            </w:r>
            <w:r w:rsidRPr="00991148">
              <w:rPr>
                <w:rFonts w:ascii="Times New Roman" w:hAnsi="Times New Roman"/>
              </w:rPr>
              <w:t xml:space="preserve"> «Квантовая физика»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61/6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Деление ядер урана. Цепные ядерные реакции. Термоядерная реакция.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Элементарные частицы (1 час)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62/1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Обобщающий урок «Развитие представлений о строении и свойствах вещества» Физика элементарных частиц.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формы представления информации от целей коммуникации и адресата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российскую физическую науку, 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</w:tr>
      <w:tr w:rsidR="008738F3" w:rsidRPr="00991148" w:rsidTr="003F11D9">
        <w:trPr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8F3" w:rsidRPr="00991148" w:rsidRDefault="008738F3" w:rsidP="003F11D9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Обобщающее повторение (6 часов)</w:t>
            </w:r>
          </w:p>
        </w:tc>
      </w:tr>
    </w:tbl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</w:rPr>
      </w:pPr>
    </w:p>
    <w:p w:rsidR="008738F3" w:rsidRPr="00991148" w:rsidRDefault="008738F3" w:rsidP="008738F3">
      <w:pPr>
        <w:spacing w:after="0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Рекомендации по оснащению кабинета физики в основной школе для обеспечения учебного процесса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Для обучения учащихся основной школы в соответствии с примерными программами необходима реализация </w:t>
      </w:r>
      <w:proofErr w:type="spellStart"/>
      <w:r w:rsidRPr="0099114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подхода. </w:t>
      </w:r>
      <w:proofErr w:type="spellStart"/>
      <w:r w:rsidRPr="0099114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подход требует постоянной опоры процесса обучения физике на демонстрационный экс</w:t>
      </w:r>
      <w:r w:rsidRPr="00991148">
        <w:rPr>
          <w:rFonts w:ascii="Times New Roman" w:hAnsi="Times New Roman"/>
          <w:sz w:val="24"/>
          <w:szCs w:val="24"/>
        </w:rPr>
        <w:softHyphen/>
        <w:t>перимент, выполняемый учителем, и лабораторные работы и опыты, выполняемые учащимися. Поэтому школьный каби</w:t>
      </w:r>
      <w:r w:rsidRPr="00991148">
        <w:rPr>
          <w:rFonts w:ascii="Times New Roman" w:hAnsi="Times New Roman"/>
          <w:sz w:val="24"/>
          <w:szCs w:val="24"/>
        </w:rPr>
        <w:softHyphen/>
        <w:t>нет физики должен быть обязательно оснащен полным комп</w:t>
      </w:r>
      <w:r w:rsidRPr="00991148">
        <w:rPr>
          <w:rFonts w:ascii="Times New Roman" w:hAnsi="Times New Roman"/>
          <w:sz w:val="24"/>
          <w:szCs w:val="24"/>
        </w:rPr>
        <w:softHyphen/>
        <w:t>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Демонстрационное оборудование должно обеспечивать возможность наблюдения всех изучаемых явлений, включен</w:t>
      </w:r>
      <w:r w:rsidRPr="00991148">
        <w:rPr>
          <w:rFonts w:ascii="Times New Roman" w:hAnsi="Times New Roman"/>
          <w:sz w:val="24"/>
          <w:szCs w:val="24"/>
        </w:rPr>
        <w:softHyphen/>
        <w:t>ных в примерную программу основной школы. Система де</w:t>
      </w:r>
      <w:r w:rsidRPr="00991148">
        <w:rPr>
          <w:rFonts w:ascii="Times New Roman" w:hAnsi="Times New Roman"/>
          <w:sz w:val="24"/>
          <w:szCs w:val="24"/>
        </w:rPr>
        <w:softHyphen/>
        <w:t xml:space="preserve">монстрационных опытов при изучении физики в основной школе предполагает </w:t>
      </w:r>
      <w:proofErr w:type="gramStart"/>
      <w:r w:rsidRPr="00991148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как классических анало</w:t>
      </w:r>
      <w:r w:rsidRPr="00991148">
        <w:rPr>
          <w:rFonts w:ascii="Times New Roman" w:hAnsi="Times New Roman"/>
          <w:sz w:val="24"/>
          <w:szCs w:val="24"/>
        </w:rPr>
        <w:softHyphen/>
        <w:t>говых измерительных приборов, так и современных цифро</w:t>
      </w:r>
      <w:r w:rsidRPr="00991148">
        <w:rPr>
          <w:rFonts w:ascii="Times New Roman" w:hAnsi="Times New Roman"/>
          <w:sz w:val="24"/>
          <w:szCs w:val="24"/>
        </w:rPr>
        <w:softHyphen/>
        <w:t>вых средств измерений.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лабораторного оборудования в форме те</w:t>
      </w:r>
      <w:r w:rsidRPr="00991148">
        <w:rPr>
          <w:rFonts w:ascii="Times New Roman" w:hAnsi="Times New Roman"/>
          <w:sz w:val="24"/>
          <w:szCs w:val="24"/>
        </w:rPr>
        <w:softHyphen/>
        <w:t>матических комплектов позволяет организовать выполнение фронтального эксперимента с прямым доступом учащихся к ним в любой момент времени. Это достигается путем их хра</w:t>
      </w:r>
      <w:r w:rsidRPr="00991148">
        <w:rPr>
          <w:rFonts w:ascii="Times New Roman" w:hAnsi="Times New Roman"/>
          <w:sz w:val="24"/>
          <w:szCs w:val="24"/>
        </w:rPr>
        <w:softHyphen/>
        <w:t>нения в шкафах, расположенных вдоль задней или боковой стены кабинета, или использования специализированных ла</w:t>
      </w:r>
      <w:r w:rsidRPr="00991148">
        <w:rPr>
          <w:rFonts w:ascii="Times New Roman" w:hAnsi="Times New Roman"/>
          <w:sz w:val="24"/>
          <w:szCs w:val="24"/>
        </w:rPr>
        <w:softHyphen/>
        <w:t>бораторных столов с выдвижными ящиками.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тематических комплектов лабораторного оборудования по механике, молекулярной физике, электриче</w:t>
      </w:r>
      <w:r w:rsidRPr="00991148">
        <w:rPr>
          <w:rFonts w:ascii="Times New Roman" w:hAnsi="Times New Roman"/>
          <w:sz w:val="24"/>
          <w:szCs w:val="24"/>
        </w:rPr>
        <w:softHyphen/>
        <w:t>ству и оптике способствует: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формированию такого важного </w:t>
      </w:r>
      <w:proofErr w:type="spellStart"/>
      <w:r w:rsidRPr="00991148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умения, как подбор учащимися оборудования в соответствии с целью проведения самостоятельного исследования;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проведению экспериментальной работы на любом этапе урока;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уменьшению трудовых затрат учителя при подготовке к урокам.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Снабжение кабинета физики электричеством и водой долж</w:t>
      </w:r>
      <w:r w:rsidRPr="00991148">
        <w:rPr>
          <w:rFonts w:ascii="Times New Roman" w:hAnsi="Times New Roman"/>
          <w:sz w:val="24"/>
          <w:szCs w:val="24"/>
        </w:rPr>
        <w:softHyphen/>
        <w:t>но быть выполнено с соблюдением правил техники безопасности. К лабораторным столам, неподвижно закрепленным на полу кабинета, специалистами подводится переменное напря</w:t>
      </w:r>
      <w:r w:rsidRPr="00991148">
        <w:rPr>
          <w:rFonts w:ascii="Times New Roman" w:hAnsi="Times New Roman"/>
          <w:sz w:val="24"/>
          <w:szCs w:val="24"/>
        </w:rPr>
        <w:softHyphen/>
        <w:t>жение 42</w:t>
      </w:r>
      <w:proofErr w:type="gramStart"/>
      <w:r w:rsidRPr="0099114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от щита комплекта электроснабжения, мощность которого выбирается в зависимости от числа столов в каби</w:t>
      </w:r>
      <w:r w:rsidRPr="00991148">
        <w:rPr>
          <w:rFonts w:ascii="Times New Roman" w:hAnsi="Times New Roman"/>
          <w:sz w:val="24"/>
          <w:szCs w:val="24"/>
        </w:rPr>
        <w:softHyphen/>
        <w:t>нете.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>К демонстрационному столу от щита комплекта электро</w:t>
      </w:r>
      <w:r w:rsidRPr="00991148">
        <w:rPr>
          <w:rFonts w:ascii="Times New Roman" w:hAnsi="Times New Roman"/>
          <w:sz w:val="24"/>
          <w:szCs w:val="24"/>
        </w:rPr>
        <w:softHyphen/>
        <w:t>снабжения должно быть подведено напряжение 42 и 220 В. В торце демонстрационного стола размещается тумба с рако</w:t>
      </w:r>
      <w:r w:rsidRPr="00991148">
        <w:rPr>
          <w:rFonts w:ascii="Times New Roman" w:hAnsi="Times New Roman"/>
          <w:sz w:val="24"/>
          <w:szCs w:val="24"/>
        </w:rPr>
        <w:softHyphen/>
        <w:t>виной и краном. Одно полотно доски в кабинете физики должно иметь стальную поверхность.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кабинете физики необходимо иметь: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противопожарный инвентарь и аптечку с набором пере</w:t>
      </w:r>
      <w:r w:rsidRPr="00991148">
        <w:rPr>
          <w:rFonts w:ascii="Times New Roman" w:hAnsi="Times New Roman"/>
          <w:sz w:val="24"/>
          <w:szCs w:val="24"/>
        </w:rPr>
        <w:softHyphen/>
        <w:t>вязочных средств и медикаментов;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инструкцию по правилам безопасности труда для </w:t>
      </w:r>
      <w:proofErr w:type="gramStart"/>
      <w:r w:rsidRPr="00991148">
        <w:rPr>
          <w:rFonts w:ascii="Times New Roman" w:hAnsi="Times New Roman"/>
          <w:sz w:val="24"/>
          <w:szCs w:val="24"/>
        </w:rPr>
        <w:t>обуча</w:t>
      </w:r>
      <w:r w:rsidRPr="00991148">
        <w:rPr>
          <w:rFonts w:ascii="Times New Roman" w:hAnsi="Times New Roman"/>
          <w:sz w:val="24"/>
          <w:szCs w:val="24"/>
        </w:rPr>
        <w:softHyphen/>
        <w:t>ющихся</w:t>
      </w:r>
      <w:proofErr w:type="gramEnd"/>
      <w:r w:rsidRPr="00991148">
        <w:rPr>
          <w:rFonts w:ascii="Times New Roman" w:hAnsi="Times New Roman"/>
          <w:sz w:val="24"/>
          <w:szCs w:val="24"/>
        </w:rPr>
        <w:t xml:space="preserve"> и журнал регистрации инструктажа по правилам без</w:t>
      </w:r>
      <w:r w:rsidRPr="00991148">
        <w:rPr>
          <w:rFonts w:ascii="Times New Roman" w:hAnsi="Times New Roman"/>
          <w:sz w:val="24"/>
          <w:szCs w:val="24"/>
        </w:rPr>
        <w:softHyphen/>
        <w:t>опасности труда.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На фронтальной стене кабинета размещаются таблицы со шкалой электромагнитных волн, таблица приставок и еди</w:t>
      </w:r>
      <w:r w:rsidRPr="00991148">
        <w:rPr>
          <w:rFonts w:ascii="Times New Roman" w:hAnsi="Times New Roman"/>
          <w:sz w:val="24"/>
          <w:szCs w:val="24"/>
        </w:rPr>
        <w:softHyphen/>
        <w:t>ниц СИ.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зависимости от имеющегося в кабинете типа проекци</w:t>
      </w:r>
      <w:r w:rsidRPr="00991148">
        <w:rPr>
          <w:rFonts w:ascii="Times New Roman" w:hAnsi="Times New Roman"/>
          <w:sz w:val="24"/>
          <w:szCs w:val="24"/>
        </w:rPr>
        <w:softHyphen/>
        <w:t xml:space="preserve">онного оборудования он должен быть оборудован системой полного или частичного затемнения. В качестве затемнения удобно использовать </w:t>
      </w:r>
      <w:proofErr w:type="spellStart"/>
      <w:r w:rsidRPr="00991148">
        <w:rPr>
          <w:rFonts w:ascii="Times New Roman" w:hAnsi="Times New Roman"/>
          <w:sz w:val="24"/>
          <w:szCs w:val="24"/>
        </w:rPr>
        <w:t>рольставни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с электроприводом.</w:t>
      </w:r>
    </w:p>
    <w:p w:rsidR="008738F3" w:rsidRPr="00991148" w:rsidRDefault="008738F3" w:rsidP="008738F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Кабинет физики должен иметь специальную смежную комнату — лаборантскую для хранения демонстрационного оборудования и подготовки опытов. Кабинет физики, кроме лабораторного и демонстрационного оборудования, должен быть также оснащен: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комплектом технических средств обучения, компьюте</w:t>
      </w:r>
      <w:r w:rsidRPr="00991148">
        <w:rPr>
          <w:rFonts w:ascii="Times New Roman" w:hAnsi="Times New Roman"/>
          <w:sz w:val="24"/>
          <w:szCs w:val="24"/>
        </w:rPr>
        <w:softHyphen/>
        <w:t xml:space="preserve">ром с </w:t>
      </w:r>
      <w:proofErr w:type="spellStart"/>
      <w:r w:rsidRPr="00991148">
        <w:rPr>
          <w:rFonts w:ascii="Times New Roman" w:hAnsi="Times New Roman"/>
          <w:sz w:val="24"/>
          <w:szCs w:val="24"/>
        </w:rPr>
        <w:t>мультимедиапроектором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и интерактивной доской;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учебно-методической, справочно-информационной и научно-популярной литературой (учебниками, сборниками за</w:t>
      </w:r>
      <w:r w:rsidRPr="00991148">
        <w:rPr>
          <w:rFonts w:ascii="Times New Roman" w:hAnsi="Times New Roman"/>
          <w:sz w:val="24"/>
          <w:szCs w:val="24"/>
        </w:rPr>
        <w:softHyphen/>
        <w:t>дач, журналами, руководствами по проведению учебного эксперимента, инструкциями по эксплуатации учебного оборудо</w:t>
      </w:r>
      <w:r w:rsidRPr="00991148">
        <w:rPr>
          <w:rFonts w:ascii="Times New Roman" w:hAnsi="Times New Roman"/>
          <w:sz w:val="24"/>
          <w:szCs w:val="24"/>
        </w:rPr>
        <w:softHyphen/>
        <w:t>вания);</w:t>
      </w:r>
    </w:p>
    <w:p w:rsidR="008738F3" w:rsidRPr="00991148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картотекой с заданиями для индивидуального обучения, организации самостоятельных работ обучающихся, проведе</w:t>
      </w:r>
      <w:r w:rsidRPr="00991148">
        <w:rPr>
          <w:rFonts w:ascii="Times New Roman" w:hAnsi="Times New Roman"/>
          <w:sz w:val="24"/>
          <w:szCs w:val="24"/>
        </w:rPr>
        <w:softHyphen/>
        <w:t>ния контрольных работ;</w:t>
      </w:r>
    </w:p>
    <w:p w:rsidR="008738F3" w:rsidRPr="008738F3" w:rsidRDefault="008738F3" w:rsidP="00166CA5">
      <w:pPr>
        <w:pStyle w:val="aa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738F3">
        <w:rPr>
          <w:rFonts w:ascii="Times New Roman" w:hAnsi="Times New Roman"/>
          <w:sz w:val="24"/>
          <w:szCs w:val="24"/>
        </w:rPr>
        <w:t xml:space="preserve">комплектом тематических таблиц по всем разделам школьного курса физики, портретами выдающихся </w:t>
      </w:r>
      <w:proofErr w:type="spellStart"/>
      <w:proofErr w:type="gramStart"/>
      <w:r w:rsidRPr="008738F3">
        <w:rPr>
          <w:rFonts w:ascii="Times New Roman" w:hAnsi="Times New Roman"/>
          <w:sz w:val="24"/>
          <w:szCs w:val="24"/>
        </w:rPr>
        <w:t>физ</w:t>
      </w:r>
      <w:proofErr w:type="spellEnd"/>
      <w:proofErr w:type="gramEnd"/>
    </w:p>
    <w:p w:rsidR="008738F3" w:rsidRPr="00991148" w:rsidRDefault="008738F3" w:rsidP="008738F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991148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991148">
        <w:rPr>
          <w:rFonts w:ascii="Times New Roman" w:hAnsi="Times New Roman"/>
          <w:sz w:val="36"/>
          <w:szCs w:val="36"/>
        </w:rPr>
        <w:t>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Примерные программы по учебным предметам. Физика 10 – 11 классы. Издательство «Просвещение», 2011 год.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Г.Я </w:t>
      </w:r>
      <w:proofErr w:type="spellStart"/>
      <w:r w:rsidRPr="00991148">
        <w:rPr>
          <w:rFonts w:ascii="Times New Roman" w:hAnsi="Times New Roman"/>
          <w:sz w:val="24"/>
          <w:szCs w:val="24"/>
        </w:rPr>
        <w:t>Мякишев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991148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991148">
        <w:rPr>
          <w:rFonts w:ascii="Times New Roman" w:hAnsi="Times New Roman"/>
          <w:sz w:val="24"/>
          <w:szCs w:val="24"/>
        </w:rPr>
        <w:t>, Н.Н. Сотский, Физика-10, «Просвещение»,  2011 год.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Г.Я </w:t>
      </w:r>
      <w:proofErr w:type="spellStart"/>
      <w:r w:rsidRPr="00991148">
        <w:rPr>
          <w:rFonts w:ascii="Times New Roman" w:hAnsi="Times New Roman"/>
          <w:sz w:val="24"/>
          <w:szCs w:val="24"/>
        </w:rPr>
        <w:t>Мякишев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991148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991148">
        <w:rPr>
          <w:rFonts w:ascii="Times New Roman" w:hAnsi="Times New Roman"/>
          <w:sz w:val="24"/>
          <w:szCs w:val="24"/>
        </w:rPr>
        <w:t>, Физика-11, учебник для общеобразовательных учреждений, «Просвещение»,  2011 год.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991148">
        <w:rPr>
          <w:rFonts w:ascii="Times New Roman" w:hAnsi="Times New Roman"/>
          <w:sz w:val="24"/>
          <w:szCs w:val="24"/>
        </w:rPr>
        <w:t>Кирик</w:t>
      </w:r>
      <w:proofErr w:type="spellEnd"/>
      <w:r w:rsidRPr="00991148">
        <w:rPr>
          <w:rFonts w:ascii="Times New Roman" w:hAnsi="Times New Roman"/>
          <w:sz w:val="24"/>
          <w:szCs w:val="24"/>
        </w:rPr>
        <w:t>, Физика-10, самостоятельные и контрольные работы,  «</w:t>
      </w:r>
      <w:proofErr w:type="spellStart"/>
      <w:r w:rsidRPr="00991148">
        <w:rPr>
          <w:rFonts w:ascii="Times New Roman" w:hAnsi="Times New Roman"/>
          <w:sz w:val="24"/>
          <w:szCs w:val="24"/>
        </w:rPr>
        <w:t>Илекса</w:t>
      </w:r>
      <w:proofErr w:type="spellEnd"/>
      <w:r w:rsidRPr="00991148">
        <w:rPr>
          <w:rFonts w:ascii="Times New Roman" w:hAnsi="Times New Roman"/>
          <w:sz w:val="24"/>
          <w:szCs w:val="24"/>
        </w:rPr>
        <w:t>», 2011 год.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991148">
        <w:rPr>
          <w:rFonts w:ascii="Times New Roman" w:hAnsi="Times New Roman"/>
          <w:sz w:val="24"/>
          <w:szCs w:val="24"/>
        </w:rPr>
        <w:t>Кирик</w:t>
      </w:r>
      <w:proofErr w:type="spellEnd"/>
      <w:r w:rsidRPr="00991148">
        <w:rPr>
          <w:rFonts w:ascii="Times New Roman" w:hAnsi="Times New Roman"/>
          <w:sz w:val="24"/>
          <w:szCs w:val="24"/>
        </w:rPr>
        <w:t>, Физика-11, самостоятельные и контрольные работы,  «</w:t>
      </w:r>
      <w:proofErr w:type="spellStart"/>
      <w:r w:rsidRPr="00991148">
        <w:rPr>
          <w:rFonts w:ascii="Times New Roman" w:hAnsi="Times New Roman"/>
          <w:sz w:val="24"/>
          <w:szCs w:val="24"/>
        </w:rPr>
        <w:t>Илекса</w:t>
      </w:r>
      <w:proofErr w:type="spellEnd"/>
      <w:r w:rsidRPr="00991148">
        <w:rPr>
          <w:rFonts w:ascii="Times New Roman" w:hAnsi="Times New Roman"/>
          <w:sz w:val="24"/>
          <w:szCs w:val="24"/>
        </w:rPr>
        <w:t>», 2011 год.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991148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991148">
        <w:rPr>
          <w:rFonts w:ascii="Times New Roman" w:hAnsi="Times New Roman"/>
          <w:sz w:val="24"/>
          <w:szCs w:val="24"/>
        </w:rPr>
        <w:t>, Сборник задач по физике 10-11, Дрофа, 2011г.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Сборник тестовых заданий для тематического и итогового контроля, Физика -11, ЛАТ МИОО, 2009 г.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Сборник тестовых заданий для тематического и итогового контроля, Физика -10, ЛАТ МИОО, 2009 г.</w:t>
      </w:r>
    </w:p>
    <w:p w:rsidR="008738F3" w:rsidRPr="00991148" w:rsidRDefault="008738F3" w:rsidP="00166CA5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КИМ, Физика, 10 класс, Москва «</w:t>
      </w:r>
      <w:proofErr w:type="spellStart"/>
      <w:r w:rsidRPr="00991148">
        <w:rPr>
          <w:rFonts w:ascii="Times New Roman" w:hAnsi="Times New Roman"/>
          <w:sz w:val="24"/>
          <w:szCs w:val="24"/>
        </w:rPr>
        <w:t>Вако</w:t>
      </w:r>
      <w:proofErr w:type="spellEnd"/>
      <w:r w:rsidRPr="00991148">
        <w:rPr>
          <w:rFonts w:ascii="Times New Roman" w:hAnsi="Times New Roman"/>
          <w:sz w:val="24"/>
          <w:szCs w:val="24"/>
        </w:rPr>
        <w:t>», 2010г.</w:t>
      </w:r>
    </w:p>
    <w:p w:rsidR="008738F3" w:rsidRPr="00991148" w:rsidRDefault="008738F3" w:rsidP="008738F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738F3" w:rsidRPr="00991148" w:rsidRDefault="008738F3" w:rsidP="008738F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8738F3" w:rsidRPr="00991148" w:rsidRDefault="008738F3" w:rsidP="00166CA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Уроки физики Кирилла и </w:t>
      </w:r>
      <w:proofErr w:type="spellStart"/>
      <w:r w:rsidRPr="0099114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– 10-11 класс. </w:t>
      </w:r>
      <w:r w:rsidRPr="00991148">
        <w:rPr>
          <w:rFonts w:ascii="Times New Roman" w:hAnsi="Times New Roman"/>
          <w:sz w:val="24"/>
          <w:szCs w:val="24"/>
          <w:lang w:val="en-US"/>
        </w:rPr>
        <w:t>CD</w:t>
      </w:r>
      <w:r w:rsidRPr="00991148">
        <w:rPr>
          <w:rFonts w:ascii="Times New Roman" w:hAnsi="Times New Roman"/>
          <w:sz w:val="24"/>
          <w:szCs w:val="24"/>
        </w:rPr>
        <w:t>-</w:t>
      </w:r>
      <w:proofErr w:type="spellStart"/>
      <w:r w:rsidRPr="00991148">
        <w:rPr>
          <w:rFonts w:ascii="Times New Roman" w:hAnsi="Times New Roman"/>
          <w:sz w:val="24"/>
          <w:szCs w:val="24"/>
          <w:lang w:val="en-US"/>
        </w:rPr>
        <w:t>ROMforWindows</w:t>
      </w:r>
      <w:proofErr w:type="spellEnd"/>
      <w:r w:rsidRPr="00991148">
        <w:rPr>
          <w:rFonts w:ascii="Times New Roman" w:hAnsi="Times New Roman"/>
          <w:sz w:val="24"/>
          <w:szCs w:val="24"/>
        </w:rPr>
        <w:t>.</w:t>
      </w:r>
    </w:p>
    <w:p w:rsidR="008738F3" w:rsidRPr="00991148" w:rsidRDefault="008738F3" w:rsidP="00166CA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Сборник демонстрационных опытов для средней общеобразовательной школы: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Молекулярная физика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Основы МКТ часть 1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>Основы МКТ часть 2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148">
        <w:rPr>
          <w:rFonts w:ascii="Times New Roman" w:hAnsi="Times New Roman"/>
          <w:sz w:val="24"/>
          <w:szCs w:val="24"/>
        </w:rPr>
        <w:t>Гидроаэростатика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часть 1 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148">
        <w:rPr>
          <w:rFonts w:ascii="Times New Roman" w:hAnsi="Times New Roman"/>
          <w:sz w:val="24"/>
          <w:szCs w:val="24"/>
        </w:rPr>
        <w:t>Гидроаэростатика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часть 2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148">
        <w:rPr>
          <w:rFonts w:ascii="Times New Roman" w:hAnsi="Times New Roman"/>
          <w:sz w:val="24"/>
          <w:szCs w:val="24"/>
        </w:rPr>
        <w:t>Механичекие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волны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Основы термодинамики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Механические колебания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Магнитное поле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Постоянный электрический ток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Электрический ток в различных средах 1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Электрический ток в различных средах 2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Электромагнитная индукция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Электромагнитные колебания часть 1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Электромагнитные колебания часть 2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Электромагнитные волны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Излучение и спектры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Квантовые явления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Геометрическая оптика часть 1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Геометрическая оптика часть 2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Волновая оптика</w:t>
      </w:r>
    </w:p>
    <w:p w:rsidR="008738F3" w:rsidRPr="00991148" w:rsidRDefault="008738F3" w:rsidP="00166CA5">
      <w:pPr>
        <w:pStyle w:val="aa"/>
        <w:numPr>
          <w:ilvl w:val="0"/>
          <w:numId w:val="19"/>
        </w:num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Электростатика.</w:t>
      </w:r>
    </w:p>
    <w:sectPr w:rsidR="008738F3" w:rsidRPr="00991148" w:rsidSect="008738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A0C"/>
    <w:multiLevelType w:val="hybridMultilevel"/>
    <w:tmpl w:val="6D8A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C1521"/>
    <w:multiLevelType w:val="hybridMultilevel"/>
    <w:tmpl w:val="47921B2A"/>
    <w:lvl w:ilvl="0" w:tplc="7FA8E5E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FE6763"/>
    <w:multiLevelType w:val="hybridMultilevel"/>
    <w:tmpl w:val="906AAD58"/>
    <w:lvl w:ilvl="0" w:tplc="C7A0D7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36799"/>
    <w:multiLevelType w:val="hybridMultilevel"/>
    <w:tmpl w:val="D8446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45AEF"/>
    <w:multiLevelType w:val="hybridMultilevel"/>
    <w:tmpl w:val="2118F90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3164A"/>
    <w:multiLevelType w:val="hybridMultilevel"/>
    <w:tmpl w:val="6E2E4EA0"/>
    <w:lvl w:ilvl="0" w:tplc="0A5A88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9F3200"/>
    <w:multiLevelType w:val="hybridMultilevel"/>
    <w:tmpl w:val="BEDA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27ACE"/>
    <w:multiLevelType w:val="hybridMultilevel"/>
    <w:tmpl w:val="FDDA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21E5"/>
    <w:multiLevelType w:val="hybridMultilevel"/>
    <w:tmpl w:val="B1045A42"/>
    <w:lvl w:ilvl="0" w:tplc="21CC165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903EA"/>
    <w:multiLevelType w:val="hybridMultilevel"/>
    <w:tmpl w:val="B258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3EF0"/>
    <w:multiLevelType w:val="hybridMultilevel"/>
    <w:tmpl w:val="7C82F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D2775C"/>
    <w:multiLevelType w:val="hybridMultilevel"/>
    <w:tmpl w:val="AC9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64DB"/>
    <w:multiLevelType w:val="hybridMultilevel"/>
    <w:tmpl w:val="CB9A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67F95"/>
    <w:multiLevelType w:val="multilevel"/>
    <w:tmpl w:val="CDA6DDD2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B416FCD"/>
    <w:multiLevelType w:val="hybridMultilevel"/>
    <w:tmpl w:val="BAB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F59CF"/>
    <w:multiLevelType w:val="hybridMultilevel"/>
    <w:tmpl w:val="3FD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35FC4"/>
    <w:multiLevelType w:val="hybridMultilevel"/>
    <w:tmpl w:val="C9E85422"/>
    <w:lvl w:ilvl="0" w:tplc="C7A0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098A"/>
    <w:multiLevelType w:val="hybridMultilevel"/>
    <w:tmpl w:val="F3545E5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9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25"/>
  </w:num>
  <w:num w:numId="10">
    <w:abstractNumId w:val="18"/>
  </w:num>
  <w:num w:numId="11">
    <w:abstractNumId w:val="5"/>
  </w:num>
  <w:num w:numId="12">
    <w:abstractNumId w:val="17"/>
  </w:num>
  <w:num w:numId="13">
    <w:abstractNumId w:val="8"/>
  </w:num>
  <w:num w:numId="14">
    <w:abstractNumId w:val="16"/>
  </w:num>
  <w:num w:numId="15">
    <w:abstractNumId w:val="1"/>
  </w:num>
  <w:num w:numId="16">
    <w:abstractNumId w:val="0"/>
  </w:num>
  <w:num w:numId="17">
    <w:abstractNumId w:val="21"/>
  </w:num>
  <w:num w:numId="18">
    <w:abstractNumId w:val="20"/>
  </w:num>
  <w:num w:numId="19">
    <w:abstractNumId w:val="14"/>
  </w:num>
  <w:num w:numId="20">
    <w:abstractNumId w:val="6"/>
  </w:num>
  <w:num w:numId="21">
    <w:abstractNumId w:val="7"/>
  </w:num>
  <w:num w:numId="22">
    <w:abstractNumId w:val="2"/>
  </w:num>
  <w:num w:numId="23">
    <w:abstractNumId w:val="9"/>
  </w:num>
  <w:num w:numId="24">
    <w:abstractNumId w:val="10"/>
  </w:num>
  <w:num w:numId="25">
    <w:abstractNumId w:val="3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E6"/>
    <w:rsid w:val="00166CA5"/>
    <w:rsid w:val="00213E20"/>
    <w:rsid w:val="00237C89"/>
    <w:rsid w:val="002D5C4D"/>
    <w:rsid w:val="003139E6"/>
    <w:rsid w:val="00346967"/>
    <w:rsid w:val="003F11D9"/>
    <w:rsid w:val="0043457D"/>
    <w:rsid w:val="00581778"/>
    <w:rsid w:val="005D2CE6"/>
    <w:rsid w:val="0081009A"/>
    <w:rsid w:val="00862A1C"/>
    <w:rsid w:val="008738F3"/>
    <w:rsid w:val="008F0F44"/>
    <w:rsid w:val="00913E23"/>
    <w:rsid w:val="00E40FD0"/>
    <w:rsid w:val="00ED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469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1"/>
    <w:qFormat/>
    <w:rsid w:val="00166C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0"/>
    <w:link w:val="20"/>
    <w:qFormat/>
    <w:rsid w:val="0034696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166CA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0"/>
    <w:next w:val="a0"/>
    <w:link w:val="50"/>
    <w:qFormat/>
    <w:rsid w:val="00166C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469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rsid w:val="0034696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locked/>
    <w:rsid w:val="00346967"/>
    <w:rPr>
      <w:rFonts w:ascii="Calibri" w:eastAsia="Calibri" w:hAnsi="Calibri" w:cs="Times New Roman"/>
    </w:rPr>
  </w:style>
  <w:style w:type="paragraph" w:styleId="a6">
    <w:name w:val="Body Text"/>
    <w:basedOn w:val="a0"/>
    <w:link w:val="a7"/>
    <w:rsid w:val="00346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1"/>
    <w:link w:val="a6"/>
    <w:rsid w:val="003469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6967"/>
    <w:rPr>
      <w:rFonts w:ascii="Times New Roman" w:hAnsi="Times New Roman"/>
      <w:sz w:val="24"/>
      <w:u w:val="none"/>
      <w:effect w:val="none"/>
    </w:rPr>
  </w:style>
  <w:style w:type="table" w:styleId="a8">
    <w:name w:val="Table Grid"/>
    <w:basedOn w:val="a2"/>
    <w:uiPriority w:val="59"/>
    <w:rsid w:val="0034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rsid w:val="0034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873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rsid w:val="00166C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166CA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66CA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link w:val="1"/>
    <w:rsid w:val="00166CA5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FontStyle14">
    <w:name w:val="Font Style14"/>
    <w:uiPriority w:val="99"/>
    <w:rsid w:val="00166CA5"/>
    <w:rPr>
      <w:rFonts w:ascii="Tahoma" w:eastAsia="Tahoma" w:hAnsi="Tahoma" w:cs="Tahoma"/>
      <w:b/>
      <w:bCs/>
      <w:sz w:val="20"/>
      <w:szCs w:val="20"/>
    </w:rPr>
  </w:style>
  <w:style w:type="character" w:customStyle="1" w:styleId="FontStyle13">
    <w:name w:val="Font Style13"/>
    <w:rsid w:val="00166CA5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a0"/>
    <w:next w:val="a0"/>
    <w:uiPriority w:val="99"/>
    <w:rsid w:val="00166CA5"/>
    <w:pPr>
      <w:widowControl w:val="0"/>
      <w:suppressAutoHyphens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b">
    <w:name w:val="page number"/>
    <w:basedOn w:val="a1"/>
    <w:rsid w:val="00166CA5"/>
  </w:style>
  <w:style w:type="paragraph" w:customStyle="1" w:styleId="Body">
    <w:name w:val="Body"/>
    <w:rsid w:val="00166CA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66CA5"/>
    <w:pPr>
      <w:ind w:left="567" w:firstLine="0"/>
      <w:jc w:val="left"/>
    </w:pPr>
  </w:style>
  <w:style w:type="paragraph" w:styleId="ac">
    <w:name w:val="header"/>
    <w:basedOn w:val="a0"/>
    <w:link w:val="ad"/>
    <w:rsid w:val="00166CA5"/>
    <w:pPr>
      <w:tabs>
        <w:tab w:val="center" w:pos="4703"/>
        <w:tab w:val="right" w:pos="9406"/>
      </w:tabs>
      <w:spacing w:after="0" w:line="240" w:lineRule="auto"/>
      <w:jc w:val="both"/>
    </w:pPr>
    <w:rPr>
      <w:rFonts w:ascii="SchoolBookAC" w:eastAsia="Times New Roman" w:hAnsi="SchoolBookAC" w:cs="Times New Roman"/>
      <w:szCs w:val="20"/>
    </w:rPr>
  </w:style>
  <w:style w:type="character" w:customStyle="1" w:styleId="ad">
    <w:name w:val="Верхний колонтитул Знак"/>
    <w:basedOn w:val="a1"/>
    <w:link w:val="ac"/>
    <w:rsid w:val="00166CA5"/>
    <w:rPr>
      <w:rFonts w:ascii="SchoolBookAC" w:eastAsia="Times New Roman" w:hAnsi="SchoolBookAC" w:cs="Times New Roman"/>
      <w:szCs w:val="20"/>
      <w:lang w:eastAsia="ru-RU"/>
    </w:rPr>
  </w:style>
  <w:style w:type="paragraph" w:styleId="ae">
    <w:name w:val="footer"/>
    <w:basedOn w:val="a0"/>
    <w:link w:val="af"/>
    <w:uiPriority w:val="99"/>
    <w:rsid w:val="00166CA5"/>
    <w:pPr>
      <w:tabs>
        <w:tab w:val="right" w:pos="15026"/>
      </w:tabs>
      <w:spacing w:after="0" w:line="240" w:lineRule="auto"/>
      <w:jc w:val="both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166CA5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0"/>
    <w:rsid w:val="00166CA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Схема документа Знак"/>
    <w:rsid w:val="00166CA5"/>
    <w:rPr>
      <w:rFonts w:ascii="Tahoma" w:hAnsi="Tahoma"/>
      <w:noProof w:val="0"/>
      <w:sz w:val="16"/>
    </w:rPr>
  </w:style>
  <w:style w:type="paragraph" w:styleId="af1">
    <w:name w:val="Body Text Indent"/>
    <w:basedOn w:val="a0"/>
    <w:link w:val="af2"/>
    <w:rsid w:val="00166C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166C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rsid w:val="00166CA5"/>
    <w:rPr>
      <w:b/>
    </w:rPr>
  </w:style>
  <w:style w:type="paragraph" w:customStyle="1" w:styleId="14">
    <w:name w:val="Текст выноски1"/>
    <w:basedOn w:val="a0"/>
    <w:rsid w:val="00166CA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3">
    <w:name w:val="Текст выноски Знак"/>
    <w:rsid w:val="00166CA5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0"/>
    <w:rsid w:val="00166C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66CA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rsid w:val="00166CA5"/>
    <w:rPr>
      <w:color w:val="008080"/>
      <w:sz w:val="21"/>
      <w:u w:val="none"/>
    </w:rPr>
  </w:style>
  <w:style w:type="paragraph" w:customStyle="1" w:styleId="western">
    <w:name w:val="western"/>
    <w:basedOn w:val="a0"/>
    <w:rsid w:val="00166C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footnote text"/>
    <w:basedOn w:val="a0"/>
    <w:link w:val="17"/>
    <w:semiHidden/>
    <w:rsid w:val="0016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rsid w:val="00166CA5"/>
    <w:rPr>
      <w:rFonts w:eastAsiaTheme="minorEastAsia"/>
      <w:sz w:val="20"/>
      <w:szCs w:val="20"/>
      <w:lang w:eastAsia="ru-RU"/>
    </w:rPr>
  </w:style>
  <w:style w:type="character" w:customStyle="1" w:styleId="17">
    <w:name w:val="Текст сноски Знак1"/>
    <w:link w:val="af4"/>
    <w:semiHidden/>
    <w:rsid w:val="00166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0"/>
    <w:rsid w:val="00166CA5"/>
    <w:pPr>
      <w:tabs>
        <w:tab w:val="decimal" w:pos="360"/>
      </w:tabs>
    </w:pPr>
    <w:rPr>
      <w:rFonts w:ascii="Calibri" w:eastAsia="Times New Roman" w:hAnsi="Calibri" w:cs="Times New Roman"/>
      <w:szCs w:val="20"/>
    </w:rPr>
  </w:style>
  <w:style w:type="character" w:styleId="af6">
    <w:name w:val="Subtle Emphasis"/>
    <w:qFormat/>
    <w:rsid w:val="00166CA5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0"/>
    <w:rsid w:val="00166C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0"/>
    <w:rsid w:val="00166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rsid w:val="00166CA5"/>
    <w:rPr>
      <w:rFonts w:ascii="Courier New" w:hAnsi="Courier New"/>
      <w:noProof w:val="0"/>
      <w:sz w:val="20"/>
    </w:rPr>
  </w:style>
  <w:style w:type="paragraph" w:customStyle="1" w:styleId="21">
    <w:name w:val="Основной текст 21"/>
    <w:basedOn w:val="a0"/>
    <w:rsid w:val="00166C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rsid w:val="00166CA5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0"/>
    <w:rsid w:val="00166C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166CA5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0"/>
    <w:rsid w:val="00166C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rsid w:val="00166CA5"/>
    <w:rPr>
      <w:rFonts w:ascii="Times New Roman" w:hAnsi="Times New Roman"/>
      <w:noProof w:val="0"/>
      <w:sz w:val="16"/>
    </w:rPr>
  </w:style>
  <w:style w:type="paragraph" w:styleId="af7">
    <w:name w:val="Title"/>
    <w:basedOn w:val="a0"/>
    <w:link w:val="af8"/>
    <w:qFormat/>
    <w:rsid w:val="00166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8">
    <w:name w:val="Название Знак"/>
    <w:basedOn w:val="a1"/>
    <w:link w:val="af7"/>
    <w:rsid w:val="00166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0"/>
    <w:rsid w:val="00166CA5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Текст1"/>
    <w:basedOn w:val="a0"/>
    <w:rsid w:val="00166C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link w:val="afb"/>
    <w:uiPriority w:val="99"/>
    <w:rsid w:val="00166CA5"/>
    <w:rPr>
      <w:rFonts w:ascii="Courier New" w:hAnsi="Courier New"/>
      <w:sz w:val="20"/>
    </w:rPr>
  </w:style>
  <w:style w:type="paragraph" w:styleId="afb">
    <w:name w:val="Plain Text"/>
    <w:basedOn w:val="a0"/>
    <w:link w:val="afa"/>
    <w:uiPriority w:val="99"/>
    <w:rsid w:val="00166CA5"/>
    <w:pPr>
      <w:spacing w:after="0" w:line="240" w:lineRule="auto"/>
    </w:pPr>
    <w:rPr>
      <w:rFonts w:ascii="Courier New" w:eastAsiaTheme="minorHAnsi" w:hAnsi="Courier New"/>
      <w:sz w:val="20"/>
      <w:lang w:eastAsia="en-US"/>
    </w:rPr>
  </w:style>
  <w:style w:type="character" w:customStyle="1" w:styleId="19">
    <w:name w:val="Текст Знак1"/>
    <w:basedOn w:val="a1"/>
    <w:uiPriority w:val="99"/>
    <w:semiHidden/>
    <w:rsid w:val="00166CA5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afc">
    <w:name w:val="Цитаты"/>
    <w:basedOn w:val="a0"/>
    <w:rsid w:val="00166CA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rsid w:val="00166CA5"/>
    <w:rPr>
      <w:b/>
      <w:color w:val="auto"/>
      <w:sz w:val="17"/>
      <w:u w:val="none"/>
    </w:rPr>
  </w:style>
  <w:style w:type="paragraph" w:customStyle="1" w:styleId="content-bold">
    <w:name w:val="content-bold"/>
    <w:basedOn w:val="a0"/>
    <w:rsid w:val="00166CA5"/>
    <w:pPr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0"/>
    <w:rsid w:val="00166CA5"/>
    <w:pPr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d">
    <w:name w:val="Текст концевой сноски Знак"/>
    <w:rsid w:val="00166CA5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166CA5"/>
    <w:rPr>
      <w:rFonts w:ascii="Arial" w:hAnsi="Arial"/>
      <w:color w:val="000000"/>
      <w:sz w:val="13"/>
    </w:rPr>
  </w:style>
  <w:style w:type="character" w:customStyle="1" w:styleId="afe">
    <w:name w:val="Без интервала Знак"/>
    <w:rsid w:val="00166CA5"/>
    <w:rPr>
      <w:noProof w:val="0"/>
      <w:sz w:val="22"/>
      <w:lang w:val="ru-RU"/>
    </w:rPr>
  </w:style>
  <w:style w:type="paragraph" w:styleId="aff">
    <w:name w:val="TOC Heading"/>
    <w:basedOn w:val="1"/>
    <w:next w:val="a0"/>
    <w:qFormat/>
    <w:rsid w:val="00166CA5"/>
    <w:pPr>
      <w:spacing w:line="276" w:lineRule="auto"/>
      <w:outlineLvl w:val="9"/>
    </w:pPr>
  </w:style>
  <w:style w:type="paragraph" w:styleId="33">
    <w:name w:val="toc 3"/>
    <w:basedOn w:val="a0"/>
    <w:next w:val="a0"/>
    <w:semiHidden/>
    <w:rsid w:val="00166CA5"/>
    <w:pPr>
      <w:spacing w:after="100"/>
      <w:ind w:left="440"/>
    </w:pPr>
    <w:rPr>
      <w:rFonts w:ascii="Calibri" w:eastAsia="Times New Roman" w:hAnsi="Calibri" w:cs="Times New Roman"/>
      <w:szCs w:val="20"/>
    </w:rPr>
  </w:style>
  <w:style w:type="character" w:customStyle="1" w:styleId="1a">
    <w:name w:val="Просмотренная гиперссылка1"/>
    <w:rsid w:val="00166CA5"/>
    <w:rPr>
      <w:color w:val="800080"/>
      <w:u w:val="single"/>
    </w:rPr>
  </w:style>
  <w:style w:type="character" w:customStyle="1" w:styleId="1b">
    <w:name w:val="Выделение1"/>
    <w:rsid w:val="00166CA5"/>
    <w:rPr>
      <w:i/>
    </w:rPr>
  </w:style>
  <w:style w:type="character" w:styleId="aff0">
    <w:name w:val="Placeholder Text"/>
    <w:basedOn w:val="a1"/>
    <w:rsid w:val="00166CA5"/>
  </w:style>
  <w:style w:type="character" w:customStyle="1" w:styleId="mw-headline">
    <w:name w:val="mw-headline"/>
    <w:basedOn w:val="a1"/>
    <w:rsid w:val="00166CA5"/>
  </w:style>
  <w:style w:type="character" w:customStyle="1" w:styleId="rtxt">
    <w:name w:val="rtxt"/>
    <w:basedOn w:val="a1"/>
    <w:rsid w:val="00166CA5"/>
  </w:style>
  <w:style w:type="character" w:customStyle="1" w:styleId="apple-converted-space">
    <w:name w:val="apple-converted-space"/>
    <w:basedOn w:val="a1"/>
    <w:rsid w:val="00166CA5"/>
  </w:style>
  <w:style w:type="character" w:customStyle="1" w:styleId="apple-style-span">
    <w:name w:val="apple-style-span"/>
    <w:basedOn w:val="a1"/>
    <w:rsid w:val="00166CA5"/>
  </w:style>
  <w:style w:type="character" w:customStyle="1" w:styleId="1c">
    <w:name w:val="Текст выноски Знак1"/>
    <w:link w:val="aff1"/>
    <w:semiHidden/>
    <w:rsid w:val="00166CA5"/>
    <w:rPr>
      <w:rFonts w:ascii="Tahoma" w:hAnsi="Tahoma" w:cs="Tahoma"/>
      <w:sz w:val="16"/>
      <w:szCs w:val="16"/>
      <w:lang w:eastAsia="ru-RU"/>
    </w:rPr>
  </w:style>
  <w:style w:type="paragraph" w:styleId="aff1">
    <w:name w:val="Balloon Text"/>
    <w:basedOn w:val="a0"/>
    <w:link w:val="1c"/>
    <w:semiHidden/>
    <w:unhideWhenUsed/>
    <w:rsid w:val="00166CA5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4">
    <w:name w:val="Текст выноски Знак2"/>
    <w:basedOn w:val="a1"/>
    <w:uiPriority w:val="99"/>
    <w:semiHidden/>
    <w:rsid w:val="00166CA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2">
    <w:name w:val="Основной текст_"/>
    <w:link w:val="4"/>
    <w:locked/>
    <w:rsid w:val="00166CA5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f2"/>
    <w:rsid w:val="00166CA5"/>
    <w:pPr>
      <w:widowControl w:val="0"/>
      <w:shd w:val="clear" w:color="auto" w:fill="FFFFFF"/>
      <w:spacing w:after="0" w:line="418" w:lineRule="exact"/>
      <w:ind w:hanging="400"/>
    </w:pPr>
    <w:rPr>
      <w:rFonts w:eastAsiaTheme="minorHAnsi"/>
      <w:sz w:val="23"/>
      <w:szCs w:val="23"/>
      <w:lang w:eastAsia="en-US"/>
    </w:rPr>
  </w:style>
  <w:style w:type="character" w:customStyle="1" w:styleId="aff3">
    <w:name w:val="Основной текст + Полужирный"/>
    <w:rsid w:val="00166CA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rsid w:val="00166CA5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 + Полужирный2"/>
    <w:aliases w:val="Курсив"/>
    <w:rsid w:val="00166CA5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166CA5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locked/>
    <w:rsid w:val="00166CA5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66CA5"/>
    <w:pPr>
      <w:widowControl w:val="0"/>
      <w:shd w:val="clear" w:color="auto" w:fill="FFFFFF"/>
      <w:spacing w:after="0" w:line="413" w:lineRule="exact"/>
      <w:ind w:hanging="320"/>
    </w:pPr>
    <w:rPr>
      <w:rFonts w:eastAsiaTheme="minorHAnsi"/>
      <w:b/>
      <w:bCs/>
      <w:sz w:val="23"/>
      <w:szCs w:val="23"/>
      <w:lang w:eastAsia="en-US"/>
    </w:rPr>
  </w:style>
  <w:style w:type="character" w:customStyle="1" w:styleId="28">
    <w:name w:val="Основной текст (2) + Не полужирный"/>
    <w:rsid w:val="00166CA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"/>
    <w:rsid w:val="00166CA5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rsid w:val="00166CA5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rsid w:val="00166CA5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166CA5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rsid w:val="00166CA5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166CA5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rsid w:val="00166CA5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4">
    <w:name w:val="Основной текст + Курсив"/>
    <w:aliases w:val="Интервал 1 pt1"/>
    <w:rsid w:val="00166CA5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link w:val="1f0"/>
    <w:locked/>
    <w:rsid w:val="00166CA5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0"/>
    <w:link w:val="1f"/>
    <w:rsid w:val="00166CA5"/>
    <w:pPr>
      <w:widowControl w:val="0"/>
      <w:shd w:val="clear" w:color="auto" w:fill="FFFFFF"/>
      <w:spacing w:after="240" w:line="374" w:lineRule="exact"/>
      <w:ind w:hanging="1380"/>
      <w:outlineLvl w:val="0"/>
    </w:pPr>
    <w:rPr>
      <w:rFonts w:eastAsiaTheme="minorHAnsi"/>
      <w:b/>
      <w:bCs/>
      <w:sz w:val="31"/>
      <w:szCs w:val="31"/>
      <w:lang w:eastAsia="en-US"/>
    </w:rPr>
  </w:style>
  <w:style w:type="character" w:customStyle="1" w:styleId="2a">
    <w:name w:val="Заголовок №2_"/>
    <w:link w:val="2b"/>
    <w:locked/>
    <w:rsid w:val="00166CA5"/>
    <w:rPr>
      <w:b/>
      <w:bCs/>
      <w:sz w:val="27"/>
      <w:szCs w:val="27"/>
      <w:shd w:val="clear" w:color="auto" w:fill="FFFFFF"/>
    </w:rPr>
  </w:style>
  <w:style w:type="paragraph" w:customStyle="1" w:styleId="2b">
    <w:name w:val="Заголовок №2"/>
    <w:basedOn w:val="a0"/>
    <w:link w:val="2a"/>
    <w:rsid w:val="00166CA5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34">
    <w:name w:val="Заголовок №3_"/>
    <w:link w:val="35"/>
    <w:locked/>
    <w:rsid w:val="00166CA5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0"/>
    <w:link w:val="34"/>
    <w:rsid w:val="00166CA5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1"/>
    <w:rsid w:val="00166CA5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rsid w:val="00166CA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rsid w:val="00166CA5"/>
    <w:rPr>
      <w:rFonts w:ascii="Times New Roman" w:hAnsi="Times New Roman" w:cs="Times New Roman"/>
      <w:spacing w:val="1"/>
      <w:sz w:val="21"/>
      <w:szCs w:val="21"/>
      <w:u w:val="none"/>
    </w:rPr>
  </w:style>
  <w:style w:type="character" w:styleId="aff5">
    <w:name w:val="Hyperlink"/>
    <w:uiPriority w:val="99"/>
    <w:semiHidden/>
    <w:unhideWhenUsed/>
    <w:rsid w:val="00166CA5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166C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6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next w:val="a0"/>
    <w:uiPriority w:val="99"/>
    <w:rsid w:val="00166CA5"/>
    <w:pPr>
      <w:widowControl w:val="0"/>
      <w:suppressAutoHyphens/>
      <w:spacing w:after="0" w:line="240" w:lineRule="auto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rsid w:val="00166CA5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uiPriority w:val="99"/>
    <w:rsid w:val="00166CA5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0"/>
    <w:next w:val="a0"/>
    <w:uiPriority w:val="99"/>
    <w:rsid w:val="00166CA5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0"/>
    <w:next w:val="a0"/>
    <w:uiPriority w:val="99"/>
    <w:rsid w:val="00166CA5"/>
    <w:pPr>
      <w:widowControl w:val="0"/>
      <w:suppressAutoHyphens/>
      <w:spacing w:after="0" w:line="254" w:lineRule="exact"/>
      <w:ind w:firstLine="403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0"/>
    <w:next w:val="a0"/>
    <w:uiPriority w:val="99"/>
    <w:rsid w:val="00166CA5"/>
    <w:pPr>
      <w:widowControl w:val="0"/>
      <w:suppressAutoHyphens/>
      <w:spacing w:after="0" w:line="257" w:lineRule="exact"/>
      <w:ind w:hanging="254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f6">
    <w:name w:val="Emphasis"/>
    <w:uiPriority w:val="20"/>
    <w:qFormat/>
    <w:rsid w:val="00166CA5"/>
    <w:rPr>
      <w:i/>
      <w:iCs/>
    </w:rPr>
  </w:style>
  <w:style w:type="character" w:styleId="aff7">
    <w:name w:val="Strong"/>
    <w:uiPriority w:val="22"/>
    <w:qFormat/>
    <w:rsid w:val="00166CA5"/>
    <w:rPr>
      <w:b/>
      <w:bCs/>
    </w:rPr>
  </w:style>
  <w:style w:type="paragraph" w:customStyle="1" w:styleId="1f1">
    <w:name w:val="Абзац списка1"/>
    <w:basedOn w:val="a0"/>
    <w:rsid w:val="00166C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f8"/>
    <w:qFormat/>
    <w:rsid w:val="00166CA5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8">
    <w:name w:val="Перечень Знак"/>
    <w:link w:val="a"/>
    <w:rsid w:val="00166CA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f1">
    <w:name w:val="ff1"/>
    <w:basedOn w:val="a1"/>
    <w:rsid w:val="00166CA5"/>
  </w:style>
  <w:style w:type="character" w:customStyle="1" w:styleId="ff4">
    <w:name w:val="ff4"/>
    <w:basedOn w:val="a1"/>
    <w:rsid w:val="00166CA5"/>
  </w:style>
  <w:style w:type="character" w:customStyle="1" w:styleId="ff6">
    <w:name w:val="ff6"/>
    <w:basedOn w:val="a1"/>
    <w:rsid w:val="00166CA5"/>
  </w:style>
  <w:style w:type="character" w:customStyle="1" w:styleId="ff5">
    <w:name w:val="ff5"/>
    <w:basedOn w:val="a1"/>
    <w:rsid w:val="00166CA5"/>
  </w:style>
  <w:style w:type="character" w:customStyle="1" w:styleId="ff7">
    <w:name w:val="ff7"/>
    <w:basedOn w:val="a1"/>
    <w:rsid w:val="00166CA5"/>
  </w:style>
  <w:style w:type="character" w:customStyle="1" w:styleId="ls0">
    <w:name w:val="ls0"/>
    <w:basedOn w:val="a1"/>
    <w:rsid w:val="00166CA5"/>
  </w:style>
  <w:style w:type="character" w:customStyle="1" w:styleId="ff3">
    <w:name w:val="ff3"/>
    <w:basedOn w:val="a1"/>
    <w:rsid w:val="00166CA5"/>
  </w:style>
  <w:style w:type="character" w:customStyle="1" w:styleId="ls3">
    <w:name w:val="ls3"/>
    <w:basedOn w:val="a1"/>
    <w:rsid w:val="00166CA5"/>
  </w:style>
  <w:style w:type="character" w:customStyle="1" w:styleId="ff2">
    <w:name w:val="ff2"/>
    <w:basedOn w:val="a1"/>
    <w:rsid w:val="00166CA5"/>
  </w:style>
  <w:style w:type="character" w:customStyle="1" w:styleId="ls4">
    <w:name w:val="ls4"/>
    <w:basedOn w:val="a1"/>
    <w:rsid w:val="00166CA5"/>
  </w:style>
  <w:style w:type="paragraph" w:customStyle="1" w:styleId="podzagolovok">
    <w:name w:val="podzagolovok"/>
    <w:basedOn w:val="a0"/>
    <w:rsid w:val="001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16586</Words>
  <Characters>94544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Elessar</cp:lastModifiedBy>
  <cp:revision>14</cp:revision>
  <dcterms:created xsi:type="dcterms:W3CDTF">2019-08-30T12:25:00Z</dcterms:created>
  <dcterms:modified xsi:type="dcterms:W3CDTF">2020-12-21T05:07:00Z</dcterms:modified>
</cp:coreProperties>
</file>